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DB" w:rsidRPr="003A3E15" w:rsidRDefault="005D30DB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  <w:r w:rsidRPr="003A3E15">
        <w:rPr>
          <w:rFonts w:ascii="Calibri" w:hAnsi="Calibri"/>
          <w:b/>
          <w:sz w:val="26"/>
          <w:szCs w:val="26"/>
        </w:rPr>
        <w:t>ΕΝΩΣΗ ΣΥΛΛΟΓΩΝ ΓΟΝΕΩΝ</w:t>
      </w:r>
    </w:p>
    <w:p w:rsidR="005D30DB" w:rsidRPr="00F96BF9" w:rsidRDefault="005D30DB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  <w:r w:rsidRPr="003A3E15">
        <w:rPr>
          <w:rFonts w:ascii="Calibri" w:hAnsi="Calibri"/>
          <w:b/>
          <w:sz w:val="26"/>
          <w:szCs w:val="26"/>
        </w:rPr>
        <w:t xml:space="preserve">ΚΑΙ ΚΗΔΕΜΟΝΩΝ ΝΕΑΣ ΣΜΥΡΝΗΣ                       </w:t>
      </w:r>
      <w:r>
        <w:rPr>
          <w:rFonts w:ascii="Calibri" w:hAnsi="Calibri"/>
          <w:b/>
          <w:sz w:val="26"/>
          <w:szCs w:val="26"/>
        </w:rPr>
        <w:t xml:space="preserve">Νέα Σμύρνη, </w:t>
      </w:r>
      <w:r w:rsidR="00F96BF9" w:rsidRPr="00F96BF9">
        <w:rPr>
          <w:rFonts w:ascii="Calibri" w:hAnsi="Calibri"/>
          <w:b/>
          <w:sz w:val="26"/>
          <w:szCs w:val="26"/>
        </w:rPr>
        <w:t>6/4</w:t>
      </w:r>
      <w:r w:rsidR="00F96BF9">
        <w:rPr>
          <w:rFonts w:ascii="Calibri" w:hAnsi="Calibri"/>
          <w:b/>
          <w:sz w:val="26"/>
          <w:szCs w:val="26"/>
        </w:rPr>
        <w:t>/201</w:t>
      </w:r>
      <w:r w:rsidR="00F96BF9" w:rsidRPr="00F96BF9">
        <w:rPr>
          <w:rFonts w:ascii="Calibri" w:hAnsi="Calibri"/>
          <w:b/>
          <w:sz w:val="26"/>
          <w:szCs w:val="26"/>
        </w:rPr>
        <w:t>5</w:t>
      </w:r>
    </w:p>
    <w:p w:rsidR="005D30DB" w:rsidRPr="003A3E15" w:rsidRDefault="005D30DB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  <w:r w:rsidRPr="003A3E15">
        <w:rPr>
          <w:rFonts w:ascii="Calibri" w:hAnsi="Calibri"/>
          <w:b/>
          <w:sz w:val="26"/>
          <w:szCs w:val="26"/>
        </w:rPr>
        <w:t>ΡΑΙΔΕΣΤΟΥ 32-34</w:t>
      </w:r>
    </w:p>
    <w:p w:rsidR="005D30DB" w:rsidRPr="00CB3EAE" w:rsidRDefault="005D30DB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17122 ΝΕΑ ΣΜΥΡΝΗ</w:t>
      </w:r>
    </w:p>
    <w:p w:rsidR="005D30DB" w:rsidRPr="003A3E15" w:rsidRDefault="005D30DB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  <w:r w:rsidRPr="003A3E15">
        <w:rPr>
          <w:rFonts w:ascii="Calibri" w:hAnsi="Calibri"/>
          <w:b/>
          <w:sz w:val="26"/>
          <w:szCs w:val="26"/>
        </w:rPr>
        <w:t>ΤΗΛ. 2109417880</w:t>
      </w:r>
      <w:r>
        <w:rPr>
          <w:rFonts w:ascii="Calibri" w:hAnsi="Calibri"/>
          <w:b/>
          <w:sz w:val="26"/>
          <w:szCs w:val="26"/>
        </w:rPr>
        <w:t xml:space="preserve">                                                        </w:t>
      </w:r>
    </w:p>
    <w:p w:rsidR="005D30DB" w:rsidRDefault="005D30DB" w:rsidP="005D30DB">
      <w:pPr>
        <w:spacing w:line="276" w:lineRule="auto"/>
        <w:ind w:left="0" w:firstLine="0"/>
        <w:jc w:val="both"/>
      </w:pPr>
      <w:r w:rsidRPr="003A3E15">
        <w:rPr>
          <w:rFonts w:ascii="Calibri" w:hAnsi="Calibri"/>
          <w:b/>
          <w:sz w:val="26"/>
          <w:szCs w:val="26"/>
          <w:lang w:val="en-US"/>
        </w:rPr>
        <w:t>E</w:t>
      </w:r>
      <w:r w:rsidRPr="00A57BE5">
        <w:rPr>
          <w:rFonts w:ascii="Calibri" w:hAnsi="Calibri"/>
          <w:b/>
          <w:sz w:val="26"/>
          <w:szCs w:val="26"/>
        </w:rPr>
        <w:t>-</w:t>
      </w:r>
      <w:proofErr w:type="gramStart"/>
      <w:r w:rsidRPr="003A3E15">
        <w:rPr>
          <w:rFonts w:ascii="Calibri" w:hAnsi="Calibri"/>
          <w:b/>
          <w:sz w:val="26"/>
          <w:szCs w:val="26"/>
          <w:lang w:val="en-US"/>
        </w:rPr>
        <w:t>mail</w:t>
      </w:r>
      <w:r w:rsidRPr="00A57BE5">
        <w:rPr>
          <w:rFonts w:ascii="Calibri" w:hAnsi="Calibri"/>
          <w:b/>
          <w:sz w:val="26"/>
          <w:szCs w:val="26"/>
        </w:rPr>
        <w:t xml:space="preserve"> :</w:t>
      </w:r>
      <w:proofErr w:type="gramEnd"/>
      <w:r w:rsidRPr="00A57BE5">
        <w:rPr>
          <w:rFonts w:ascii="Calibri" w:hAnsi="Calibri"/>
          <w:b/>
          <w:sz w:val="26"/>
          <w:szCs w:val="26"/>
        </w:rPr>
        <w:t xml:space="preserve"> </w:t>
      </w:r>
      <w:hyperlink r:id="rId5" w:history="1">
        <w:r w:rsidRPr="003A3E15">
          <w:rPr>
            <w:rStyle w:val="Hyperlink"/>
            <w:rFonts w:ascii="Calibri" w:hAnsi="Calibri"/>
            <w:b/>
            <w:sz w:val="26"/>
            <w:szCs w:val="26"/>
            <w:lang w:val="en-US"/>
          </w:rPr>
          <w:t>egkns</w:t>
        </w:r>
        <w:r w:rsidRPr="00A57BE5">
          <w:rPr>
            <w:rStyle w:val="Hyperlink"/>
            <w:rFonts w:ascii="Calibri" w:hAnsi="Calibri"/>
            <w:b/>
            <w:sz w:val="26"/>
            <w:szCs w:val="26"/>
          </w:rPr>
          <w:t>@</w:t>
        </w:r>
        <w:r w:rsidRPr="003A3E15">
          <w:rPr>
            <w:rStyle w:val="Hyperlink"/>
            <w:rFonts w:ascii="Calibri" w:hAnsi="Calibri"/>
            <w:b/>
            <w:sz w:val="26"/>
            <w:szCs w:val="26"/>
            <w:lang w:val="en-US"/>
          </w:rPr>
          <w:t>yahoo</w:t>
        </w:r>
        <w:r w:rsidRPr="00A57BE5">
          <w:rPr>
            <w:rStyle w:val="Hyperlink"/>
            <w:rFonts w:ascii="Calibri" w:hAnsi="Calibri"/>
            <w:b/>
            <w:sz w:val="26"/>
            <w:szCs w:val="26"/>
          </w:rPr>
          <w:t>.</w:t>
        </w:r>
        <w:r w:rsidRPr="003A3E15">
          <w:rPr>
            <w:rStyle w:val="Hyperlink"/>
            <w:rFonts w:ascii="Calibri" w:hAnsi="Calibri"/>
            <w:b/>
            <w:sz w:val="26"/>
            <w:szCs w:val="26"/>
            <w:lang w:val="en-US"/>
          </w:rPr>
          <w:t>gr</w:t>
        </w:r>
      </w:hyperlink>
    </w:p>
    <w:p w:rsidR="005D30DB" w:rsidRPr="00170F4C" w:rsidRDefault="005D30DB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</w:p>
    <w:p w:rsidR="00FA1042" w:rsidRPr="00170F4C" w:rsidRDefault="00FA1042" w:rsidP="005D30DB">
      <w:pPr>
        <w:spacing w:line="276" w:lineRule="auto"/>
        <w:ind w:left="0" w:firstLine="0"/>
        <w:jc w:val="both"/>
        <w:rPr>
          <w:rFonts w:ascii="Calibri" w:hAnsi="Calibri"/>
          <w:b/>
          <w:sz w:val="26"/>
          <w:szCs w:val="26"/>
        </w:rPr>
      </w:pPr>
    </w:p>
    <w:p w:rsidR="00FA1042" w:rsidRPr="00F96BF9" w:rsidRDefault="00FA1042" w:rsidP="00FA1042">
      <w:pPr>
        <w:spacing w:line="276" w:lineRule="auto"/>
        <w:ind w:left="0"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ΠΡ</w:t>
      </w:r>
      <w:r w:rsidR="00F96BF9">
        <w:rPr>
          <w:rFonts w:ascii="Calibri" w:hAnsi="Calibri"/>
          <w:b/>
          <w:sz w:val="26"/>
          <w:szCs w:val="26"/>
          <w:u w:val="single"/>
        </w:rPr>
        <w:t xml:space="preserve">ΑΚΤΙΚΟ ΔΙΟΙΚΗΤΙΚΟΥ ΣΥΜΒΟΥΛΙΟΥ </w:t>
      </w:r>
      <w:r>
        <w:rPr>
          <w:rFonts w:ascii="Calibri" w:hAnsi="Calibri"/>
          <w:b/>
          <w:sz w:val="26"/>
          <w:szCs w:val="26"/>
          <w:u w:val="single"/>
        </w:rPr>
        <w:t xml:space="preserve">ΤΗΣ </w:t>
      </w:r>
      <w:r w:rsidR="00F96BF9" w:rsidRPr="00F96BF9">
        <w:rPr>
          <w:rFonts w:ascii="Calibri" w:hAnsi="Calibri"/>
          <w:b/>
          <w:sz w:val="26"/>
          <w:szCs w:val="26"/>
          <w:u w:val="single"/>
        </w:rPr>
        <w:t>6</w:t>
      </w:r>
      <w:r w:rsidRPr="00FA1042">
        <w:rPr>
          <w:rFonts w:ascii="Calibri" w:hAnsi="Calibri"/>
          <w:b/>
          <w:sz w:val="26"/>
          <w:szCs w:val="26"/>
          <w:u w:val="single"/>
          <w:vertAlign w:val="superscript"/>
        </w:rPr>
        <w:t>ης</w:t>
      </w:r>
      <w:r w:rsidR="00F96BF9">
        <w:rPr>
          <w:rFonts w:ascii="Calibri" w:hAnsi="Calibri"/>
          <w:b/>
          <w:sz w:val="26"/>
          <w:szCs w:val="26"/>
          <w:u w:val="single"/>
        </w:rPr>
        <w:t>/</w:t>
      </w:r>
      <w:r w:rsidR="00F96BF9" w:rsidRPr="00F96BF9">
        <w:rPr>
          <w:rFonts w:ascii="Calibri" w:hAnsi="Calibri"/>
          <w:b/>
          <w:sz w:val="26"/>
          <w:szCs w:val="26"/>
          <w:u w:val="single"/>
        </w:rPr>
        <w:t>4</w:t>
      </w:r>
      <w:r w:rsidR="00F96BF9">
        <w:rPr>
          <w:rFonts w:ascii="Calibri" w:hAnsi="Calibri"/>
          <w:b/>
          <w:sz w:val="26"/>
          <w:szCs w:val="26"/>
          <w:u w:val="single"/>
        </w:rPr>
        <w:t>/201</w:t>
      </w:r>
      <w:r w:rsidR="00F96BF9" w:rsidRPr="00F96BF9">
        <w:rPr>
          <w:rFonts w:ascii="Calibri" w:hAnsi="Calibri"/>
          <w:b/>
          <w:sz w:val="26"/>
          <w:szCs w:val="26"/>
          <w:u w:val="single"/>
        </w:rPr>
        <w:t>5</w:t>
      </w:r>
    </w:p>
    <w:p w:rsidR="00FA1042" w:rsidRPr="00FA1042" w:rsidRDefault="00FA1042" w:rsidP="00FA1042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Στη Νέα Σμύρνη σήμερα την </w:t>
      </w:r>
      <w:r w:rsidR="00F96BF9">
        <w:rPr>
          <w:rFonts w:ascii="Calibri" w:hAnsi="Calibri"/>
          <w:sz w:val="26"/>
          <w:szCs w:val="26"/>
        </w:rPr>
        <w:t>Δευτέρα 6</w:t>
      </w:r>
      <w:r>
        <w:rPr>
          <w:rFonts w:ascii="Calibri" w:hAnsi="Calibri"/>
          <w:sz w:val="26"/>
          <w:szCs w:val="26"/>
        </w:rPr>
        <w:t xml:space="preserve"> </w:t>
      </w:r>
      <w:r w:rsidR="00F96BF9">
        <w:rPr>
          <w:rFonts w:ascii="Calibri" w:hAnsi="Calibri"/>
          <w:sz w:val="26"/>
          <w:szCs w:val="26"/>
        </w:rPr>
        <w:t>Απριλίου 2015 και ώρα 18</w:t>
      </w:r>
      <w:r>
        <w:rPr>
          <w:rFonts w:ascii="Calibri" w:hAnsi="Calibri"/>
          <w:sz w:val="26"/>
          <w:szCs w:val="26"/>
        </w:rPr>
        <w:t xml:space="preserve">.00 συγκεντρώθηκαν τα μέλη του </w:t>
      </w:r>
      <w:r w:rsidR="00F96BF9">
        <w:rPr>
          <w:rFonts w:ascii="Calibri" w:hAnsi="Calibri"/>
          <w:sz w:val="26"/>
          <w:szCs w:val="26"/>
        </w:rPr>
        <w:t xml:space="preserve">νέου </w:t>
      </w:r>
      <w:r>
        <w:rPr>
          <w:rFonts w:ascii="Calibri" w:hAnsi="Calibri"/>
          <w:sz w:val="26"/>
          <w:szCs w:val="26"/>
        </w:rPr>
        <w:t xml:space="preserve">Διοικητικού Συμβουλίου της Ένωσης Συλλόγων Γονέων &amp; Κηδεμόνων Νέας Σμύρνης, </w:t>
      </w:r>
      <w:r w:rsidR="00F96BF9">
        <w:rPr>
          <w:rFonts w:ascii="Calibri" w:hAnsi="Calibri"/>
          <w:sz w:val="26"/>
          <w:szCs w:val="26"/>
        </w:rPr>
        <w:t xml:space="preserve">όπως προέκυψε μετά τις εκλογές της 1/4/2015, μετά από πρόσκληση του πληοψηφίσαντος Συμβούλου Κου Θωμά Γιαννιώτη, </w:t>
      </w:r>
      <w:r>
        <w:rPr>
          <w:rFonts w:ascii="Calibri" w:hAnsi="Calibri"/>
          <w:sz w:val="26"/>
          <w:szCs w:val="26"/>
        </w:rPr>
        <w:t>στην αίθουσα συνεδριάσεων επί της οδού Ραιδεστού 32 -34 π</w:t>
      </w:r>
      <w:r w:rsidR="00F96BF9">
        <w:rPr>
          <w:rFonts w:ascii="Calibri" w:hAnsi="Calibri"/>
          <w:sz w:val="26"/>
          <w:szCs w:val="26"/>
        </w:rPr>
        <w:t>ροκειμένου να συνεδριάσουν με το εξής θέμα</w:t>
      </w:r>
      <w:r>
        <w:rPr>
          <w:rFonts w:ascii="Calibri" w:hAnsi="Calibri"/>
          <w:sz w:val="26"/>
          <w:szCs w:val="26"/>
        </w:rPr>
        <w:t xml:space="preserve"> ημερήσιας διάταξης </w:t>
      </w:r>
      <w:r w:rsidRPr="00FA1042">
        <w:rPr>
          <w:rFonts w:ascii="Calibri" w:hAnsi="Calibri"/>
          <w:sz w:val="26"/>
          <w:szCs w:val="26"/>
        </w:rPr>
        <w:t xml:space="preserve">: </w:t>
      </w:r>
    </w:p>
    <w:p w:rsidR="00FA1042" w:rsidRPr="00F96BF9" w:rsidRDefault="00FA1042" w:rsidP="00F96BF9">
      <w:pPr>
        <w:pStyle w:val="ListParagraph"/>
        <w:spacing w:line="276" w:lineRule="auto"/>
        <w:ind w:firstLine="0"/>
        <w:jc w:val="both"/>
        <w:rPr>
          <w:rFonts w:ascii="Calibri" w:hAnsi="Calibri"/>
          <w:b/>
          <w:sz w:val="26"/>
          <w:szCs w:val="26"/>
          <w:u w:val="single"/>
        </w:rPr>
      </w:pPr>
      <w:r w:rsidRPr="00F96BF9">
        <w:rPr>
          <w:rFonts w:ascii="Calibri" w:hAnsi="Calibri"/>
          <w:b/>
          <w:sz w:val="26"/>
          <w:szCs w:val="26"/>
        </w:rPr>
        <w:t xml:space="preserve">Συγκρότηση σε Σώμα του Νέου Διοικητικού Συμβουλίου της </w:t>
      </w:r>
      <w:r w:rsidR="00040AA8" w:rsidRPr="00F96BF9">
        <w:rPr>
          <w:rFonts w:ascii="Calibri" w:hAnsi="Calibri"/>
          <w:b/>
          <w:sz w:val="26"/>
          <w:szCs w:val="26"/>
        </w:rPr>
        <w:t>Ένωσης.</w:t>
      </w:r>
    </w:p>
    <w:p w:rsidR="00040AA8" w:rsidRPr="00F96BF9" w:rsidRDefault="00040AA8" w:rsidP="00F96BF9">
      <w:pPr>
        <w:spacing w:line="276" w:lineRule="auto"/>
        <w:ind w:left="360" w:firstLine="0"/>
        <w:jc w:val="both"/>
        <w:rPr>
          <w:rFonts w:ascii="Calibri" w:hAnsi="Calibri"/>
          <w:b/>
          <w:sz w:val="26"/>
          <w:szCs w:val="26"/>
          <w:u w:val="single"/>
        </w:rPr>
      </w:pPr>
    </w:p>
    <w:p w:rsidR="00040AA8" w:rsidRDefault="00040AA8" w:rsidP="00040AA8">
      <w:pPr>
        <w:spacing w:line="276" w:lineRule="auto"/>
        <w:ind w:left="36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Αφού διαπιστώθηκε απαρτία, παρουσία όλων των μελών του Διοικητικού</w:t>
      </w:r>
    </w:p>
    <w:p w:rsidR="00040AA8" w:rsidRDefault="00040AA8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Συμβουλίου, άρχισε η συνεδρίαση.</w:t>
      </w:r>
    </w:p>
    <w:p w:rsidR="00426169" w:rsidRPr="00426169" w:rsidRDefault="00F96BF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Α</w:t>
      </w:r>
      <w:r w:rsidR="00040AA8" w:rsidRPr="00040AA8">
        <w:rPr>
          <w:rFonts w:ascii="Calibri" w:hAnsi="Calibri"/>
          <w:sz w:val="26"/>
          <w:szCs w:val="26"/>
        </w:rPr>
        <w:t>μέσως μετά</w:t>
      </w:r>
      <w:r w:rsidR="00040AA8">
        <w:rPr>
          <w:rFonts w:ascii="Calibri" w:hAnsi="Calibri"/>
          <w:b/>
          <w:sz w:val="26"/>
          <w:szCs w:val="26"/>
        </w:rPr>
        <w:t xml:space="preserve"> </w:t>
      </w:r>
      <w:r w:rsidR="00040AA8">
        <w:rPr>
          <w:rFonts w:ascii="Calibri" w:hAnsi="Calibri"/>
          <w:sz w:val="26"/>
          <w:szCs w:val="26"/>
        </w:rPr>
        <w:t xml:space="preserve">την </w:t>
      </w:r>
      <w:r>
        <w:rPr>
          <w:rFonts w:ascii="Calibri" w:hAnsi="Calibri"/>
          <w:sz w:val="26"/>
          <w:szCs w:val="26"/>
        </w:rPr>
        <w:t>ανάγνωση του πρακτικού αρχαιρεσιών των εκλογών της 1</w:t>
      </w:r>
      <w:r w:rsidRPr="00F96BF9">
        <w:rPr>
          <w:rFonts w:ascii="Calibri" w:hAnsi="Calibri"/>
          <w:sz w:val="26"/>
          <w:szCs w:val="26"/>
          <w:vertAlign w:val="superscript"/>
        </w:rPr>
        <w:t>ης</w:t>
      </w:r>
      <w:r>
        <w:rPr>
          <w:rFonts w:ascii="Calibri" w:hAnsi="Calibri"/>
          <w:sz w:val="26"/>
          <w:szCs w:val="26"/>
        </w:rPr>
        <w:t xml:space="preserve">/4/2015, </w:t>
      </w:r>
      <w:r w:rsidR="00040AA8">
        <w:rPr>
          <w:rFonts w:ascii="Calibri" w:hAnsi="Calibri"/>
          <w:sz w:val="26"/>
          <w:szCs w:val="26"/>
        </w:rPr>
        <w:t xml:space="preserve">πραγματοποιήθηκε η συγκρότηση σε Σώμα του Διοικητικού Συμβουλίου, σύμφωνα με το αρ. </w:t>
      </w:r>
      <w:r>
        <w:rPr>
          <w:rFonts w:ascii="Calibri" w:hAnsi="Calibri"/>
          <w:sz w:val="26"/>
          <w:szCs w:val="26"/>
        </w:rPr>
        <w:t>13</w:t>
      </w:r>
      <w:r w:rsidR="00040AA8">
        <w:rPr>
          <w:rFonts w:ascii="Calibri" w:hAnsi="Calibri"/>
          <w:sz w:val="26"/>
          <w:szCs w:val="26"/>
        </w:rPr>
        <w:t xml:space="preserve"> </w:t>
      </w:r>
      <w:r w:rsidR="00426169">
        <w:rPr>
          <w:rFonts w:ascii="Calibri" w:hAnsi="Calibri"/>
          <w:sz w:val="26"/>
          <w:szCs w:val="26"/>
        </w:rPr>
        <w:t xml:space="preserve">του Καταστατικού της Ένωσης. Ως εκ τούτου εξελέγησαν με μυστική ψηφοφορία </w:t>
      </w:r>
      <w:r w:rsidR="00170F4C">
        <w:rPr>
          <w:rFonts w:ascii="Calibri" w:hAnsi="Calibri"/>
          <w:sz w:val="26"/>
          <w:szCs w:val="26"/>
        </w:rPr>
        <w:t xml:space="preserve">ομόφωνα </w:t>
      </w:r>
      <w:r w:rsidR="00426169">
        <w:rPr>
          <w:rFonts w:ascii="Calibri" w:hAnsi="Calibri"/>
          <w:sz w:val="26"/>
          <w:szCs w:val="26"/>
        </w:rPr>
        <w:t xml:space="preserve">τα παρακάτω μέλη του Διοικητικού Συμβουλίου  ως εξής </w:t>
      </w:r>
      <w:r w:rsidR="00426169" w:rsidRPr="00426169">
        <w:rPr>
          <w:rFonts w:ascii="Calibri" w:hAnsi="Calibri"/>
          <w:sz w:val="26"/>
          <w:szCs w:val="26"/>
        </w:rPr>
        <w:t xml:space="preserve">: 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 w:rsidRPr="00170F4C">
        <w:rPr>
          <w:rFonts w:ascii="Calibri" w:hAnsi="Calibri"/>
          <w:sz w:val="26"/>
          <w:szCs w:val="26"/>
        </w:rPr>
        <w:tab/>
      </w:r>
      <w:r w:rsidRPr="00170F4C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Πρόεδρος </w:t>
      </w:r>
      <w:r w:rsidRPr="00170F4C">
        <w:rPr>
          <w:rFonts w:ascii="Calibri" w:hAnsi="Calibri"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t>Γιαννιώτης Θωμάς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Αντιπρόεδρος </w:t>
      </w:r>
      <w:r w:rsidRPr="00170F4C">
        <w:rPr>
          <w:rFonts w:ascii="Calibri" w:hAnsi="Calibri"/>
          <w:sz w:val="26"/>
          <w:szCs w:val="26"/>
        </w:rPr>
        <w:t xml:space="preserve">: </w:t>
      </w:r>
      <w:r w:rsidR="00F96BF9">
        <w:rPr>
          <w:rFonts w:ascii="Calibri" w:hAnsi="Calibri"/>
          <w:sz w:val="26"/>
          <w:szCs w:val="26"/>
        </w:rPr>
        <w:t>Παπαλεξάνδρου Ηλίας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Γεν. Γραμματέας </w:t>
      </w:r>
      <w:r w:rsidRPr="00170F4C">
        <w:rPr>
          <w:rFonts w:ascii="Calibri" w:hAnsi="Calibri"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t>Μπάκος Γεώργιος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Ταμίας </w:t>
      </w:r>
      <w:r w:rsidRPr="00170F4C">
        <w:rPr>
          <w:rFonts w:ascii="Calibri" w:hAnsi="Calibri"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t>Κιτσούλης Ζήσης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Ειδ. Γραμματέας </w:t>
      </w:r>
      <w:r w:rsidRPr="00170F4C">
        <w:rPr>
          <w:rFonts w:ascii="Calibri" w:hAnsi="Calibri"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t xml:space="preserve">Λούγαρη </w:t>
      </w:r>
      <w:r w:rsidR="00F9451F">
        <w:rPr>
          <w:rFonts w:ascii="Calibri" w:hAnsi="Calibri"/>
          <w:sz w:val="26"/>
          <w:szCs w:val="26"/>
        </w:rPr>
        <w:t xml:space="preserve">– Λυμπεροπούλου </w:t>
      </w:r>
      <w:r>
        <w:rPr>
          <w:rFonts w:ascii="Calibri" w:hAnsi="Calibri"/>
          <w:sz w:val="26"/>
          <w:szCs w:val="26"/>
        </w:rPr>
        <w:t>Αγγελική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Μέλη </w:t>
      </w:r>
      <w:r w:rsidRPr="00426169">
        <w:rPr>
          <w:rFonts w:ascii="Calibri" w:hAnsi="Calibri"/>
          <w:sz w:val="26"/>
          <w:szCs w:val="26"/>
        </w:rPr>
        <w:t xml:space="preserve">: </w:t>
      </w:r>
      <w:r w:rsidR="00F96BF9">
        <w:rPr>
          <w:rFonts w:ascii="Calibri" w:hAnsi="Calibri"/>
          <w:sz w:val="26"/>
          <w:szCs w:val="26"/>
        </w:rPr>
        <w:t>Δεμερτζής Νικόλαος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Καραμουσουλής Γεώργιος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</w:t>
      </w:r>
      <w:r w:rsidR="00F96BF9">
        <w:rPr>
          <w:rFonts w:ascii="Calibri" w:hAnsi="Calibri"/>
          <w:sz w:val="26"/>
          <w:szCs w:val="26"/>
        </w:rPr>
        <w:t xml:space="preserve">              Τρύφωνος Πέτρος</w:t>
      </w:r>
    </w:p>
    <w:p w:rsidR="00426169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</w:t>
      </w:r>
      <w:r w:rsidR="00F96BF9">
        <w:rPr>
          <w:rFonts w:ascii="Calibri" w:hAnsi="Calibri"/>
          <w:sz w:val="26"/>
          <w:szCs w:val="26"/>
        </w:rPr>
        <w:t xml:space="preserve">             Κουρούση Εμμανουέλα</w:t>
      </w:r>
    </w:p>
    <w:p w:rsidR="00F9451F" w:rsidRDefault="00426169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Ως εκπρόσωποι της Ένωσης στα Ν.Π.Δ.Δ. των Σχολικών Επιτροπών εξελέγη</w:t>
      </w:r>
      <w:r w:rsidR="00170F4C">
        <w:rPr>
          <w:rFonts w:ascii="Calibri" w:hAnsi="Calibri"/>
          <w:sz w:val="26"/>
          <w:szCs w:val="26"/>
        </w:rPr>
        <w:t>σαν</w:t>
      </w:r>
      <w:r w:rsidR="00170F4C" w:rsidRPr="00170F4C">
        <w:rPr>
          <w:rFonts w:ascii="Calibri" w:hAnsi="Calibri"/>
          <w:sz w:val="26"/>
          <w:szCs w:val="26"/>
        </w:rPr>
        <w:t>:</w:t>
      </w:r>
      <w:r>
        <w:rPr>
          <w:rFonts w:ascii="Calibri" w:hAnsi="Calibri"/>
          <w:sz w:val="26"/>
          <w:szCs w:val="26"/>
        </w:rPr>
        <w:t xml:space="preserve"> </w:t>
      </w:r>
      <w:r w:rsidR="00170F4C">
        <w:rPr>
          <w:rFonts w:ascii="Calibri" w:hAnsi="Calibri"/>
          <w:sz w:val="26"/>
          <w:szCs w:val="26"/>
        </w:rPr>
        <w:t xml:space="preserve">α) </w:t>
      </w:r>
      <w:r>
        <w:rPr>
          <w:rFonts w:ascii="Calibri" w:hAnsi="Calibri"/>
          <w:sz w:val="26"/>
          <w:szCs w:val="26"/>
        </w:rPr>
        <w:t xml:space="preserve">για τη Β΄βάθμια Σχολική Επιτροπή, ο Κος </w:t>
      </w:r>
      <w:r w:rsidR="00F96BF9">
        <w:rPr>
          <w:rFonts w:ascii="Calibri" w:hAnsi="Calibri"/>
          <w:sz w:val="26"/>
          <w:szCs w:val="26"/>
        </w:rPr>
        <w:t>Τρύφωνος Πέτρος</w:t>
      </w:r>
      <w:r w:rsidR="00170F4C" w:rsidRPr="00170F4C">
        <w:rPr>
          <w:rFonts w:ascii="Calibri" w:hAnsi="Calibri"/>
          <w:sz w:val="26"/>
          <w:szCs w:val="26"/>
        </w:rPr>
        <w:t xml:space="preserve"> </w:t>
      </w:r>
      <w:r w:rsidR="00170F4C">
        <w:rPr>
          <w:rFonts w:ascii="Calibri" w:hAnsi="Calibri"/>
          <w:sz w:val="26"/>
          <w:szCs w:val="26"/>
        </w:rPr>
        <w:t>και β) γ</w:t>
      </w:r>
      <w:r w:rsidR="003C59FB">
        <w:rPr>
          <w:rFonts w:ascii="Calibri" w:hAnsi="Calibri"/>
          <w:sz w:val="26"/>
          <w:szCs w:val="26"/>
        </w:rPr>
        <w:t>ια την Α’ βάθμια Σχολική Επιτροπή ο Κος Καραμουσουλής Γεώργιος.</w:t>
      </w:r>
    </w:p>
    <w:p w:rsidR="003C59FB" w:rsidRPr="00AE2538" w:rsidRDefault="00F9451F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Ως εκπρόσωπος του Διοικητικού Συμβουλίου στη Δημοτική Επιτροπή </w:t>
      </w:r>
      <w:r>
        <w:rPr>
          <w:rFonts w:ascii="Calibri" w:hAnsi="Calibri"/>
          <w:sz w:val="26"/>
          <w:szCs w:val="26"/>
        </w:rPr>
        <w:lastRenderedPageBreak/>
        <w:t>Παιδείας εξελέγη από την εκλογική διαδικασία ο Κος Σώζος Ηλίας.</w:t>
      </w:r>
      <w:r w:rsidR="003C59FB">
        <w:rPr>
          <w:rFonts w:ascii="Calibri" w:hAnsi="Calibri"/>
          <w:sz w:val="26"/>
          <w:szCs w:val="26"/>
        </w:rPr>
        <w:t xml:space="preserve"> </w:t>
      </w:r>
    </w:p>
    <w:p w:rsidR="00AE2538" w:rsidRPr="00AE2538" w:rsidRDefault="00AE2538" w:rsidP="00040AA8">
      <w:pPr>
        <w:spacing w:line="276" w:lineRule="auto"/>
        <w:ind w:left="0" w:firstLine="0"/>
        <w:jc w:val="both"/>
        <w:rPr>
          <w:rFonts w:ascii="Calibri" w:hAnsi="Calibri"/>
          <w:sz w:val="26"/>
          <w:szCs w:val="26"/>
        </w:rPr>
      </w:pPr>
      <w:r w:rsidRPr="00AE253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Για την Ομοσπονδία Γονέων Αττικής εξελέγησαν οι εξής </w:t>
      </w:r>
      <w:r w:rsidRPr="00AE2538">
        <w:rPr>
          <w:rFonts w:ascii="Calibri" w:hAnsi="Calibri"/>
          <w:sz w:val="26"/>
          <w:szCs w:val="26"/>
        </w:rPr>
        <w:t>: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Γιαννιώτης Θωμάς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Μπάκος Γεώργιος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Καραμουσουλής Γεώργιος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Λούγαρη – Λυμπεροπούλου Αγγελική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Βάθης Σπύρος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Κουρούση Εμμανουέλα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Παπαλεξάνδρου Ηλίας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Τρύφωνος Πέτρος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Χαμάκος Γεώργιος και</w:t>
      </w:r>
    </w:p>
    <w:p w:rsidR="00AE2538" w:rsidRPr="00AE2538" w:rsidRDefault="00AE2538" w:rsidP="00AE253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Κιτσούλης Ζήσης</w:t>
      </w:r>
    </w:p>
    <w:p w:rsidR="00FA1042" w:rsidRPr="00FA1042" w:rsidRDefault="00FA1042" w:rsidP="007B6ACF">
      <w:pPr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7B6ACF" w:rsidRDefault="007B6ACF" w:rsidP="007B6ACF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</w:t>
      </w:r>
      <w:r w:rsidR="003C59FB">
        <w:rPr>
          <w:rFonts w:ascii="Calibri" w:hAnsi="Calibri"/>
          <w:b/>
          <w:sz w:val="28"/>
          <w:szCs w:val="28"/>
        </w:rPr>
        <w:t xml:space="preserve">Για </w:t>
      </w:r>
      <w:r w:rsidRPr="007B6ACF">
        <w:rPr>
          <w:rFonts w:ascii="Calibri" w:hAnsi="Calibri"/>
          <w:b/>
          <w:sz w:val="28"/>
          <w:szCs w:val="28"/>
        </w:rPr>
        <w:t>το Διοικητικό Συμβούλιο</w:t>
      </w:r>
    </w:p>
    <w:p w:rsidR="003C59FB" w:rsidRDefault="003C59FB" w:rsidP="007B6ACF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:rsidR="003C59FB" w:rsidRDefault="003C59FB" w:rsidP="003C59FB">
      <w:pPr>
        <w:spacing w:line="240" w:lineRule="auto"/>
        <w:ind w:left="0" w:firstLine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Ο ΠΡΟΕΔΡΟΣ                          ΤΑ ΜΕΛΗ                          Ο ΓΡΑΜΜΑΤΕΑΣ</w:t>
      </w:r>
    </w:p>
    <w:p w:rsidR="003C59FB" w:rsidRDefault="003C59FB" w:rsidP="003C59FB">
      <w:pPr>
        <w:spacing w:line="240" w:lineRule="auto"/>
        <w:ind w:left="0" w:firstLine="0"/>
        <w:jc w:val="both"/>
        <w:rPr>
          <w:rFonts w:ascii="Calibri" w:hAnsi="Calibri"/>
          <w:b/>
          <w:sz w:val="28"/>
          <w:szCs w:val="28"/>
        </w:rPr>
      </w:pPr>
    </w:p>
    <w:p w:rsidR="003C59FB" w:rsidRDefault="003C59FB" w:rsidP="003C59FB">
      <w:pPr>
        <w:spacing w:line="240" w:lineRule="auto"/>
        <w:ind w:left="0" w:firstLine="0"/>
        <w:jc w:val="both"/>
        <w:rPr>
          <w:rFonts w:ascii="Calibri" w:hAnsi="Calibri"/>
          <w:b/>
          <w:sz w:val="28"/>
          <w:szCs w:val="28"/>
        </w:rPr>
      </w:pPr>
    </w:p>
    <w:p w:rsidR="003C59FB" w:rsidRPr="007B6ACF" w:rsidRDefault="003C59FB" w:rsidP="003C59FB">
      <w:pPr>
        <w:spacing w:line="240" w:lineRule="auto"/>
        <w:ind w:left="0" w:firstLine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Θωμάς Γιαννιώτης                                                               Γεώργιος Μπάκος</w:t>
      </w:r>
    </w:p>
    <w:sectPr w:rsidR="003C59FB" w:rsidRPr="007B6ACF" w:rsidSect="002D6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E9"/>
    <w:multiLevelType w:val="hybridMultilevel"/>
    <w:tmpl w:val="9F146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A0C"/>
    <w:multiLevelType w:val="hybridMultilevel"/>
    <w:tmpl w:val="9B12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8F0"/>
    <w:rsid w:val="00040AA8"/>
    <w:rsid w:val="00040DBA"/>
    <w:rsid w:val="000646CD"/>
    <w:rsid w:val="00170F4C"/>
    <w:rsid w:val="00281915"/>
    <w:rsid w:val="002D6EF4"/>
    <w:rsid w:val="00315FB5"/>
    <w:rsid w:val="003234F4"/>
    <w:rsid w:val="003C59FB"/>
    <w:rsid w:val="003E03F7"/>
    <w:rsid w:val="00426169"/>
    <w:rsid w:val="004555FD"/>
    <w:rsid w:val="005D30DB"/>
    <w:rsid w:val="007B6ACF"/>
    <w:rsid w:val="007C14FA"/>
    <w:rsid w:val="00936365"/>
    <w:rsid w:val="009C0DBF"/>
    <w:rsid w:val="00A15946"/>
    <w:rsid w:val="00A57790"/>
    <w:rsid w:val="00AE2538"/>
    <w:rsid w:val="00AE5A90"/>
    <w:rsid w:val="00B552A2"/>
    <w:rsid w:val="00B97135"/>
    <w:rsid w:val="00CB453A"/>
    <w:rsid w:val="00D55067"/>
    <w:rsid w:val="00DE418F"/>
    <w:rsid w:val="00EB17B1"/>
    <w:rsid w:val="00EC45E9"/>
    <w:rsid w:val="00F00CFC"/>
    <w:rsid w:val="00F868F0"/>
    <w:rsid w:val="00F9451F"/>
    <w:rsid w:val="00F96BF9"/>
    <w:rsid w:val="00FA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B5"/>
    <w:pPr>
      <w:widowControl w:val="0"/>
      <w:spacing w:line="412" w:lineRule="exact"/>
      <w:ind w:left="17" w:right="28" w:firstLine="74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FB5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15FB5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5D30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kns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</cp:lastModifiedBy>
  <cp:revision>3</cp:revision>
  <dcterms:created xsi:type="dcterms:W3CDTF">2015-04-06T21:16:00Z</dcterms:created>
  <dcterms:modified xsi:type="dcterms:W3CDTF">2015-04-06T21:34:00Z</dcterms:modified>
</cp:coreProperties>
</file>