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D8" w:rsidRPr="00A030C7" w:rsidRDefault="00A030C7" w:rsidP="00A030C7">
      <w:pPr>
        <w:jc w:val="center"/>
        <w:rPr>
          <w:sz w:val="40"/>
          <w:szCs w:val="40"/>
        </w:rPr>
      </w:pPr>
      <w:r w:rsidRPr="00A030C7">
        <w:rPr>
          <w:sz w:val="40"/>
          <w:szCs w:val="40"/>
        </w:rPr>
        <w:t>ΣΥΝΤΟΝΙΣΤΙΚΟ ΝΗΠΙΑΓΩΓΩΝ</w:t>
      </w:r>
    </w:p>
    <w:p w:rsidR="00A030C7" w:rsidRPr="00A32058" w:rsidRDefault="00A030C7" w:rsidP="00A030C7">
      <w:pPr>
        <w:jc w:val="right"/>
      </w:pPr>
      <w:r>
        <w:rPr>
          <w:lang w:val="en-US"/>
        </w:rPr>
        <w:t>www</w:t>
      </w:r>
      <w:r w:rsidRPr="00A32058">
        <w:t>.</w:t>
      </w:r>
      <w:proofErr w:type="spellStart"/>
      <w:r>
        <w:rPr>
          <w:lang w:val="en-US"/>
        </w:rPr>
        <w:t>nipiagogoi</w:t>
      </w:r>
      <w:proofErr w:type="spellEnd"/>
      <w:r w:rsidRPr="00A32058">
        <w:t>.</w:t>
      </w:r>
      <w:r>
        <w:rPr>
          <w:lang w:val="en-US"/>
        </w:rPr>
        <w:t>gr</w:t>
      </w:r>
    </w:p>
    <w:p w:rsidR="00A814B1" w:rsidRDefault="00A814B1" w:rsidP="00A814B1">
      <w:pPr>
        <w:jc w:val="center"/>
        <w:rPr>
          <w:b/>
          <w:sz w:val="24"/>
          <w:szCs w:val="24"/>
        </w:rPr>
      </w:pPr>
      <w:r w:rsidRPr="00A814B1">
        <w:rPr>
          <w:b/>
          <w:sz w:val="24"/>
          <w:szCs w:val="24"/>
        </w:rPr>
        <w:t xml:space="preserve">ΔΙΧΡΟΝΗ ΔΗΜΟΣΙΑ ΥΠΟΧΡΕΩΤΙΚΗ ΠΡΟΣΧΟΛΙΚΗ ΑΓΩΓΗ ΚΑΙ ΕΚΠΑΙΔΕΥΣΗ </w:t>
      </w:r>
    </w:p>
    <w:p w:rsidR="00A030C7" w:rsidRPr="00A814B1" w:rsidRDefault="00A814B1" w:rsidP="00A814B1">
      <w:pPr>
        <w:jc w:val="center"/>
        <w:rPr>
          <w:b/>
          <w:sz w:val="24"/>
          <w:szCs w:val="24"/>
        </w:rPr>
      </w:pPr>
      <w:r w:rsidRPr="00A814B1">
        <w:rPr>
          <w:b/>
          <w:sz w:val="24"/>
          <w:szCs w:val="24"/>
        </w:rPr>
        <w:t xml:space="preserve">‘Η ΚΥΝΗΓΟΙ ΤΩΝ </w:t>
      </w:r>
      <w:r w:rsidRPr="00A814B1">
        <w:rPr>
          <w:b/>
          <w:sz w:val="24"/>
          <w:szCs w:val="24"/>
          <w:lang w:val="en-US"/>
        </w:rPr>
        <w:t>VOUCHER</w:t>
      </w:r>
      <w:r w:rsidRPr="00A814B1">
        <w:rPr>
          <w:b/>
          <w:sz w:val="24"/>
          <w:szCs w:val="24"/>
        </w:rPr>
        <w:t>;</w:t>
      </w:r>
    </w:p>
    <w:p w:rsidR="00800699" w:rsidRPr="00A301BC" w:rsidRDefault="00A32058" w:rsidP="00A301BC">
      <w:pPr>
        <w:jc w:val="both"/>
        <w:rPr>
          <w:bCs/>
          <w:sz w:val="24"/>
          <w:szCs w:val="24"/>
        </w:rPr>
      </w:pPr>
      <w:r w:rsidRPr="00A301BC">
        <w:rPr>
          <w:bCs/>
          <w:sz w:val="24"/>
          <w:szCs w:val="24"/>
        </w:rPr>
        <w:t>“</w:t>
      </w:r>
      <w:r w:rsidR="00800699" w:rsidRPr="00A301BC">
        <w:rPr>
          <w:bCs/>
          <w:sz w:val="24"/>
          <w:szCs w:val="24"/>
        </w:rPr>
        <w:t xml:space="preserve">Δηλώνοντας ότι οι θέσεις έχουν καλυφθεί, πολλοί ιδιοκτήτες για να δεχτούν τα παιδιά βολιδοσκοπούν αν οι γονείς μπορούν να πληρώσουν έξτρα χρήματα, πέρα από το </w:t>
      </w:r>
      <w:proofErr w:type="spellStart"/>
      <w:r w:rsidR="00800699" w:rsidRPr="00A301BC">
        <w:rPr>
          <w:bCs/>
          <w:sz w:val="24"/>
          <w:szCs w:val="24"/>
        </w:rPr>
        <w:t>voucher</w:t>
      </w:r>
      <w:proofErr w:type="spellEnd"/>
      <w:r w:rsidR="00800699" w:rsidRPr="00A301BC">
        <w:rPr>
          <w:bCs/>
          <w:sz w:val="24"/>
          <w:szCs w:val="24"/>
        </w:rPr>
        <w:t xml:space="preserve"> του ΕΣΠΑ</w:t>
      </w:r>
    </w:p>
    <w:p w:rsidR="00800699" w:rsidRPr="00A301BC" w:rsidRDefault="00800699" w:rsidP="00A301BC">
      <w:pPr>
        <w:jc w:val="both"/>
        <w:rPr>
          <w:bCs/>
          <w:sz w:val="24"/>
          <w:szCs w:val="24"/>
        </w:rPr>
      </w:pPr>
      <w:r w:rsidRPr="00A301BC">
        <w:rPr>
          <w:bCs/>
          <w:sz w:val="24"/>
          <w:szCs w:val="24"/>
        </w:rPr>
        <w:t xml:space="preserve">Σε ένα ιδιότυπο </w:t>
      </w:r>
      <w:proofErr w:type="spellStart"/>
      <w:r w:rsidRPr="00A301BC">
        <w:rPr>
          <w:bCs/>
          <w:sz w:val="24"/>
          <w:szCs w:val="24"/>
        </w:rPr>
        <w:t>face</w:t>
      </w:r>
      <w:proofErr w:type="spellEnd"/>
      <w:r w:rsidRPr="00A301BC">
        <w:rPr>
          <w:bCs/>
          <w:sz w:val="24"/>
          <w:szCs w:val="24"/>
        </w:rPr>
        <w:t xml:space="preserve"> </w:t>
      </w:r>
      <w:proofErr w:type="spellStart"/>
      <w:r w:rsidRPr="00A301BC">
        <w:rPr>
          <w:bCs/>
          <w:sz w:val="24"/>
          <w:szCs w:val="24"/>
        </w:rPr>
        <w:t>control</w:t>
      </w:r>
      <w:proofErr w:type="spellEnd"/>
      <w:r w:rsidRPr="00A301BC">
        <w:rPr>
          <w:bCs/>
          <w:sz w:val="24"/>
          <w:szCs w:val="24"/>
        </w:rPr>
        <w:t xml:space="preserve"> στα νήπια προκειμένου να εξασφαλίσουν ότι οι γονείς είναι διατεθειμένοι να πληρώσουν έξτρα, πέρα από το κ</w:t>
      </w:r>
      <w:r w:rsidR="006269D2">
        <w:rPr>
          <w:bCs/>
          <w:sz w:val="24"/>
          <w:szCs w:val="24"/>
        </w:rPr>
        <w:t xml:space="preserve">ονδύλι που απολαμβάνουν από το </w:t>
      </w:r>
      <w:proofErr w:type="spellStart"/>
      <w:r w:rsidRPr="00A301BC">
        <w:rPr>
          <w:bCs/>
          <w:sz w:val="24"/>
          <w:szCs w:val="24"/>
        </w:rPr>
        <w:t>oucher</w:t>
      </w:r>
      <w:proofErr w:type="spellEnd"/>
      <w:r w:rsidRPr="00A301BC">
        <w:rPr>
          <w:bCs/>
          <w:sz w:val="24"/>
          <w:szCs w:val="24"/>
        </w:rPr>
        <w:t xml:space="preserve"> του ΕΣΠΑ, επιδίδονται ιδιοκτήτες παιδικών σταθμών ανά τη χώρα. Εκμεταλλευόμενοι την ανάγκη των γονιών, αλλά και το παράθυρο που άνοιξε από πέρσι, όταν καταργήθηκε η δεσμευτική τοποθέτηση των νηπίων σε σταθμούς από το ίδιο το πρόγραμμα, ιδιοκτήτες σταθμών «συμπληρώνουν» το ποσό που εισπράττουν ανά παιδί εκβιάζοντας ουσιαστικά τους γονείς και αποσπώντας τους ποσά που φτάνουν και ξεπερνούν τα 150 ευρώ τον μήνα.</w:t>
      </w:r>
      <w:r w:rsidR="00A32058" w:rsidRPr="00A301BC">
        <w:rPr>
          <w:bCs/>
          <w:sz w:val="24"/>
          <w:szCs w:val="24"/>
        </w:rPr>
        <w:t>”</w:t>
      </w:r>
      <w:r w:rsidR="00A030C7" w:rsidRPr="00A301BC">
        <w:rPr>
          <w:bCs/>
          <w:sz w:val="24"/>
          <w:szCs w:val="24"/>
        </w:rPr>
        <w:t xml:space="preserve"> (Δημοσιεύματα </w:t>
      </w:r>
      <w:r w:rsidR="00A32058" w:rsidRPr="00A301BC">
        <w:rPr>
          <w:bCs/>
          <w:sz w:val="24"/>
          <w:szCs w:val="24"/>
        </w:rPr>
        <w:t xml:space="preserve">από </w:t>
      </w:r>
      <w:r w:rsidR="00A32058" w:rsidRPr="00A301BC">
        <w:rPr>
          <w:bCs/>
          <w:sz w:val="24"/>
          <w:szCs w:val="24"/>
          <w:lang w:val="en-US"/>
        </w:rPr>
        <w:t>sites</w:t>
      </w:r>
      <w:r w:rsidR="00A32058" w:rsidRPr="00A301BC">
        <w:rPr>
          <w:bCs/>
          <w:sz w:val="24"/>
          <w:szCs w:val="24"/>
        </w:rPr>
        <w:t>,καταγγελία από ΓΕΣΕΕ)</w:t>
      </w:r>
    </w:p>
    <w:p w:rsidR="00C96237" w:rsidRPr="00A301BC" w:rsidRDefault="00C30E55" w:rsidP="00A301BC">
      <w:pPr>
        <w:jc w:val="both"/>
        <w:rPr>
          <w:b/>
          <w:bCs/>
          <w:sz w:val="24"/>
          <w:szCs w:val="24"/>
        </w:rPr>
      </w:pPr>
      <w:r w:rsidRPr="00A301BC">
        <w:rPr>
          <w:b/>
          <w:bCs/>
          <w:sz w:val="24"/>
          <w:szCs w:val="24"/>
        </w:rPr>
        <w:t xml:space="preserve">Πριν από δύο μήνες </w:t>
      </w:r>
      <w:r w:rsidR="00733B8F" w:rsidRPr="00A301BC">
        <w:rPr>
          <w:b/>
          <w:bCs/>
          <w:sz w:val="24"/>
          <w:szCs w:val="24"/>
        </w:rPr>
        <w:t>το Συντονιστικό Ν</w:t>
      </w:r>
      <w:r w:rsidR="00733B8F" w:rsidRPr="00A301BC">
        <w:rPr>
          <w:b/>
          <w:bCs/>
          <w:sz w:val="24"/>
          <w:szCs w:val="24"/>
        </w:rPr>
        <w:t>ηπιαγωγών είχε δ</w:t>
      </w:r>
      <w:r w:rsidR="00733B8F" w:rsidRPr="00A301BC">
        <w:rPr>
          <w:b/>
          <w:bCs/>
          <w:sz w:val="24"/>
          <w:szCs w:val="24"/>
        </w:rPr>
        <w:t>ημόσια  επισημάνει τη κατάσταση  που πρόκειται να επέλθει και να επέρχεται</w:t>
      </w:r>
      <w:r w:rsidR="00B87E7C" w:rsidRPr="00B87E7C">
        <w:rPr>
          <w:b/>
          <w:bCs/>
          <w:sz w:val="24"/>
          <w:szCs w:val="24"/>
        </w:rPr>
        <w:t xml:space="preserve"> </w:t>
      </w:r>
      <w:r w:rsidR="00B87E7C">
        <w:rPr>
          <w:b/>
          <w:bCs/>
          <w:sz w:val="24"/>
          <w:szCs w:val="24"/>
        </w:rPr>
        <w:t>κάθε χρονιά ,</w:t>
      </w:r>
      <w:r w:rsidR="00733B8F" w:rsidRPr="00A301BC">
        <w:rPr>
          <w:b/>
          <w:bCs/>
          <w:sz w:val="24"/>
          <w:szCs w:val="24"/>
        </w:rPr>
        <w:t xml:space="preserve"> όσο η Δίχρονη</w:t>
      </w:r>
      <w:r w:rsidR="00733B8F" w:rsidRPr="00A301BC">
        <w:rPr>
          <w:b/>
          <w:bCs/>
          <w:sz w:val="24"/>
          <w:szCs w:val="24"/>
        </w:rPr>
        <w:t xml:space="preserve"> </w:t>
      </w:r>
      <w:r w:rsidR="00733B8F" w:rsidRPr="00A301BC">
        <w:rPr>
          <w:b/>
          <w:bCs/>
          <w:sz w:val="24"/>
          <w:szCs w:val="24"/>
        </w:rPr>
        <w:t>Υποχρεωτική Προσχολική Αγωγή/Εκπαίδευσ</w:t>
      </w:r>
      <w:r w:rsidR="00733B8F" w:rsidRPr="00A301BC">
        <w:rPr>
          <w:b/>
          <w:bCs/>
          <w:sz w:val="24"/>
          <w:szCs w:val="24"/>
        </w:rPr>
        <w:t>η δε νομοθετείται . Η</w:t>
      </w:r>
      <w:r w:rsidRPr="00A301BC">
        <w:rPr>
          <w:b/>
          <w:bCs/>
          <w:sz w:val="24"/>
          <w:szCs w:val="24"/>
        </w:rPr>
        <w:t xml:space="preserve"> ολοφάνερη αναδίπλωση του υπουργού Παιδείας</w:t>
      </w:r>
      <w:r w:rsidR="00733B8F" w:rsidRPr="00A301BC">
        <w:rPr>
          <w:b/>
          <w:bCs/>
          <w:sz w:val="24"/>
          <w:szCs w:val="24"/>
        </w:rPr>
        <w:t xml:space="preserve"> ως προς την εξαγγελία του άρρηκτα δεμένη  </w:t>
      </w:r>
      <w:r w:rsidRPr="00A301BC">
        <w:rPr>
          <w:b/>
          <w:bCs/>
          <w:sz w:val="24"/>
          <w:szCs w:val="24"/>
        </w:rPr>
        <w:t>με τη διπλή δυνατότητα εγγραφών των νηπίων Β ηλικίας</w:t>
      </w:r>
      <w:r w:rsidR="00A301BC">
        <w:rPr>
          <w:b/>
          <w:bCs/>
          <w:sz w:val="24"/>
          <w:szCs w:val="24"/>
        </w:rPr>
        <w:t xml:space="preserve"> (4-5 ετών)</w:t>
      </w:r>
      <w:r w:rsidRPr="00A301BC">
        <w:rPr>
          <w:b/>
          <w:bCs/>
          <w:sz w:val="24"/>
          <w:szCs w:val="24"/>
        </w:rPr>
        <w:t xml:space="preserve"> τόσο στο νηπιαγωγείο όσο και στους παιδικούς σταθμούς</w:t>
      </w:r>
      <w:r w:rsidR="00733B8F" w:rsidRPr="00A301BC">
        <w:rPr>
          <w:b/>
          <w:bCs/>
          <w:sz w:val="24"/>
          <w:szCs w:val="24"/>
        </w:rPr>
        <w:t xml:space="preserve"> επιφέρει για μια ακόμη συνεχόμενη χρονιά </w:t>
      </w:r>
      <w:proofErr w:type="spellStart"/>
      <w:r w:rsidR="00733B8F" w:rsidRPr="00A301BC">
        <w:rPr>
          <w:b/>
          <w:bCs/>
          <w:sz w:val="24"/>
          <w:szCs w:val="24"/>
        </w:rPr>
        <w:t>θυματοποίηση</w:t>
      </w:r>
      <w:proofErr w:type="spellEnd"/>
      <w:r w:rsidR="00733B8F" w:rsidRPr="00A301BC">
        <w:rPr>
          <w:b/>
          <w:bCs/>
          <w:sz w:val="24"/>
          <w:szCs w:val="24"/>
        </w:rPr>
        <w:t xml:space="preserve"> της ηλικίας </w:t>
      </w:r>
      <w:r w:rsidR="00A301BC">
        <w:rPr>
          <w:b/>
          <w:bCs/>
          <w:sz w:val="24"/>
          <w:szCs w:val="24"/>
        </w:rPr>
        <w:t xml:space="preserve">αυτής </w:t>
      </w:r>
      <w:r w:rsidR="00733B8F" w:rsidRPr="00A301BC">
        <w:rPr>
          <w:b/>
          <w:bCs/>
          <w:sz w:val="24"/>
          <w:szCs w:val="24"/>
        </w:rPr>
        <w:t xml:space="preserve">. </w:t>
      </w:r>
    </w:p>
    <w:p w:rsidR="00800699" w:rsidRPr="00A301BC" w:rsidRDefault="00733B8F" w:rsidP="00A301BC">
      <w:pPr>
        <w:jc w:val="both"/>
        <w:rPr>
          <w:b/>
          <w:bCs/>
          <w:sz w:val="24"/>
          <w:szCs w:val="24"/>
        </w:rPr>
      </w:pPr>
      <w:r w:rsidRPr="00A301BC">
        <w:rPr>
          <w:b/>
          <w:bCs/>
          <w:sz w:val="24"/>
          <w:szCs w:val="24"/>
        </w:rPr>
        <w:t xml:space="preserve"> Η ιδιωτικοποίηση κομματιών της εκπαίδευσης παιδιών  (4-5 ετών) </w:t>
      </w:r>
      <w:r w:rsidR="00C96237" w:rsidRPr="00A301BC">
        <w:rPr>
          <w:b/>
          <w:bCs/>
          <w:sz w:val="24"/>
          <w:szCs w:val="24"/>
        </w:rPr>
        <w:t xml:space="preserve"> με το σύστημα των </w:t>
      </w:r>
      <w:r w:rsidR="00C96237" w:rsidRPr="00A301BC">
        <w:rPr>
          <w:b/>
          <w:bCs/>
          <w:sz w:val="24"/>
          <w:szCs w:val="24"/>
          <w:lang w:val="en-US"/>
        </w:rPr>
        <w:t>voucher</w:t>
      </w:r>
      <w:r w:rsidR="00467F37" w:rsidRPr="00A301BC">
        <w:rPr>
          <w:b/>
          <w:bCs/>
          <w:sz w:val="24"/>
          <w:szCs w:val="24"/>
        </w:rPr>
        <w:t>, όπου οι γονείς «επιλέγουν» δομές  ή τους «επιλέγουν»</w:t>
      </w:r>
      <w:r w:rsidR="00C96237" w:rsidRPr="00A301BC">
        <w:rPr>
          <w:b/>
          <w:bCs/>
          <w:sz w:val="24"/>
          <w:szCs w:val="24"/>
        </w:rPr>
        <w:t xml:space="preserve"> </w:t>
      </w:r>
      <w:r w:rsidR="00467F37" w:rsidRPr="00A301BC">
        <w:rPr>
          <w:b/>
          <w:bCs/>
          <w:sz w:val="24"/>
          <w:szCs w:val="24"/>
        </w:rPr>
        <w:t xml:space="preserve">οι δομές αποτελεί χτύπημα προς το Δημόσιο αγαθό της παιδείας . </w:t>
      </w:r>
    </w:p>
    <w:p w:rsidR="0048715E" w:rsidRPr="00A301BC" w:rsidRDefault="0048715E" w:rsidP="00A301BC">
      <w:pPr>
        <w:jc w:val="both"/>
        <w:rPr>
          <w:bCs/>
          <w:sz w:val="24"/>
          <w:szCs w:val="24"/>
        </w:rPr>
      </w:pPr>
      <w:r w:rsidRPr="00A301BC">
        <w:rPr>
          <w:bCs/>
          <w:sz w:val="24"/>
          <w:szCs w:val="24"/>
        </w:rPr>
        <w:t xml:space="preserve">Μετά την ανακοίνωση </w:t>
      </w:r>
      <w:r w:rsidR="001970FC" w:rsidRPr="00A301BC">
        <w:rPr>
          <w:bCs/>
          <w:sz w:val="24"/>
          <w:szCs w:val="24"/>
        </w:rPr>
        <w:t>από την</w:t>
      </w:r>
      <w:r w:rsidRPr="00A301BC">
        <w:rPr>
          <w:bCs/>
          <w:sz w:val="24"/>
          <w:szCs w:val="24"/>
        </w:rPr>
        <w:t xml:space="preserve"> </w:t>
      </w:r>
      <w:r w:rsidR="001970FC" w:rsidRPr="00A301BC">
        <w:rPr>
          <w:bCs/>
          <w:sz w:val="24"/>
          <w:szCs w:val="24"/>
        </w:rPr>
        <w:t>ΕΕΤΑΑ</w:t>
      </w:r>
      <w:r w:rsidR="00637600" w:rsidRPr="00A301BC">
        <w:rPr>
          <w:sz w:val="24"/>
          <w:szCs w:val="24"/>
        </w:rPr>
        <w:t xml:space="preserve"> </w:t>
      </w:r>
      <w:r w:rsidR="00637600" w:rsidRPr="00A301BC">
        <w:rPr>
          <w:bCs/>
          <w:sz w:val="24"/>
          <w:szCs w:val="24"/>
        </w:rPr>
        <w:t>(4/7/2017</w:t>
      </w:r>
      <w:r w:rsidR="00637600" w:rsidRPr="00A301BC">
        <w:rPr>
          <w:bCs/>
          <w:sz w:val="24"/>
          <w:szCs w:val="24"/>
        </w:rPr>
        <w:t xml:space="preserve">) </w:t>
      </w:r>
      <w:hyperlink r:id="rId5" w:history="1">
        <w:r w:rsidR="00637600" w:rsidRPr="00A301BC">
          <w:rPr>
            <w:rStyle w:val="-"/>
            <w:sz w:val="24"/>
            <w:szCs w:val="24"/>
          </w:rPr>
          <w:t>https://www.eetaa.gr/index.php?tag=paidikoi_2017</w:t>
        </w:r>
      </w:hyperlink>
      <w:r w:rsidR="00637600" w:rsidRPr="00A301BC">
        <w:rPr>
          <w:bCs/>
          <w:sz w:val="24"/>
          <w:szCs w:val="24"/>
        </w:rPr>
        <w:t xml:space="preserve"> </w:t>
      </w:r>
      <w:r w:rsidR="001970FC" w:rsidRPr="00A301BC">
        <w:rPr>
          <w:bCs/>
          <w:sz w:val="24"/>
          <w:szCs w:val="24"/>
        </w:rPr>
        <w:t xml:space="preserve">για τους δικαιούχους των κουπονιών αποκαλύπτεται ότι 40.000 παιδιά σε πρώτη φάση είναι εκτός Δομών. Μετά τη δεύτερη φάση που θα γίνει το Σεπτέμβρη θα απορροφηθούν αλλά 9.000 παιδιά πράγμα που σημαίνει ότι </w:t>
      </w:r>
      <w:r w:rsidR="00A301BC">
        <w:rPr>
          <w:b/>
          <w:bCs/>
          <w:sz w:val="24"/>
          <w:szCs w:val="24"/>
        </w:rPr>
        <w:t xml:space="preserve">31.000 και αδιευκρίνιστος αριθμός  </w:t>
      </w:r>
      <w:r w:rsidR="00920A3A" w:rsidRPr="00A301BC">
        <w:rPr>
          <w:b/>
          <w:bCs/>
          <w:sz w:val="24"/>
          <w:szCs w:val="24"/>
        </w:rPr>
        <w:t xml:space="preserve"> από</w:t>
      </w:r>
      <w:r w:rsidR="001970FC" w:rsidRPr="00A301BC">
        <w:rPr>
          <w:b/>
          <w:bCs/>
          <w:sz w:val="24"/>
          <w:szCs w:val="24"/>
        </w:rPr>
        <w:t xml:space="preserve"> α</w:t>
      </w:r>
      <w:r w:rsidR="00920A3A" w:rsidRPr="00A301BC">
        <w:rPr>
          <w:b/>
          <w:bCs/>
          <w:sz w:val="24"/>
          <w:szCs w:val="24"/>
        </w:rPr>
        <w:t xml:space="preserve">υτά που </w:t>
      </w:r>
      <w:r w:rsidR="001970FC" w:rsidRPr="00A301BC">
        <w:rPr>
          <w:b/>
          <w:bCs/>
          <w:sz w:val="24"/>
          <w:szCs w:val="24"/>
        </w:rPr>
        <w:t>δεν δικαιούνται κουπόνια</w:t>
      </w:r>
      <w:r w:rsidR="00A301BC">
        <w:rPr>
          <w:b/>
          <w:bCs/>
          <w:sz w:val="24"/>
          <w:szCs w:val="24"/>
        </w:rPr>
        <w:t xml:space="preserve"> θα είναι εκτός </w:t>
      </w:r>
      <w:r w:rsidR="001970FC" w:rsidRPr="00A301BC">
        <w:rPr>
          <w:b/>
          <w:bCs/>
          <w:sz w:val="24"/>
          <w:szCs w:val="24"/>
        </w:rPr>
        <w:t xml:space="preserve"> Δομών</w:t>
      </w:r>
      <w:r w:rsidR="001970FC" w:rsidRPr="00A301BC">
        <w:rPr>
          <w:bCs/>
          <w:sz w:val="24"/>
          <w:szCs w:val="24"/>
        </w:rPr>
        <w:t>.</w:t>
      </w:r>
      <w:r w:rsidR="00A301BC">
        <w:rPr>
          <w:bCs/>
          <w:sz w:val="24"/>
          <w:szCs w:val="24"/>
        </w:rPr>
        <w:t>(Δημόσιων και ιδιωτικών )</w:t>
      </w:r>
    </w:p>
    <w:p w:rsidR="001970FC" w:rsidRPr="00A301BC" w:rsidRDefault="00637600" w:rsidP="00A301BC">
      <w:pPr>
        <w:jc w:val="both"/>
        <w:rPr>
          <w:bCs/>
          <w:sz w:val="24"/>
          <w:szCs w:val="24"/>
        </w:rPr>
      </w:pPr>
      <w:r w:rsidRPr="00A301BC">
        <w:rPr>
          <w:bCs/>
          <w:sz w:val="24"/>
          <w:szCs w:val="24"/>
        </w:rPr>
        <w:t xml:space="preserve">Πρέπει να επισημάνουμε </w:t>
      </w:r>
      <w:r w:rsidR="001970FC" w:rsidRPr="00A301BC">
        <w:rPr>
          <w:bCs/>
          <w:sz w:val="24"/>
          <w:szCs w:val="24"/>
        </w:rPr>
        <w:t xml:space="preserve"> ότ</w:t>
      </w:r>
      <w:r w:rsidRPr="00A301BC">
        <w:rPr>
          <w:bCs/>
          <w:sz w:val="24"/>
          <w:szCs w:val="24"/>
        </w:rPr>
        <w:t>ι ένας σημαντικός αριθμός γονιών (</w:t>
      </w:r>
      <w:proofErr w:type="spellStart"/>
      <w:r w:rsidRPr="00A301BC">
        <w:rPr>
          <w:bCs/>
          <w:sz w:val="24"/>
          <w:szCs w:val="24"/>
        </w:rPr>
        <w:t>π.χ</w:t>
      </w:r>
      <w:proofErr w:type="spellEnd"/>
      <w:r w:rsidRPr="00A301BC">
        <w:rPr>
          <w:bCs/>
          <w:sz w:val="24"/>
          <w:szCs w:val="24"/>
        </w:rPr>
        <w:t xml:space="preserve"> δημόσιοι υπάλληλοι)  δεν πληρούν  </w:t>
      </w:r>
      <w:r w:rsidR="001970FC" w:rsidRPr="00A301BC">
        <w:rPr>
          <w:bCs/>
          <w:sz w:val="24"/>
          <w:szCs w:val="24"/>
        </w:rPr>
        <w:t>τα κριτήρια</w:t>
      </w:r>
      <w:r w:rsidRPr="00A301BC">
        <w:rPr>
          <w:bCs/>
          <w:sz w:val="24"/>
          <w:szCs w:val="24"/>
        </w:rPr>
        <w:t xml:space="preserve"> για αξία τοποθέτησης (</w:t>
      </w:r>
      <w:r w:rsidRPr="00A301BC">
        <w:rPr>
          <w:bCs/>
          <w:sz w:val="24"/>
          <w:szCs w:val="24"/>
          <w:lang w:val="en-US"/>
        </w:rPr>
        <w:t>voucher</w:t>
      </w:r>
      <w:r w:rsidRPr="00A301BC">
        <w:rPr>
          <w:bCs/>
          <w:sz w:val="24"/>
          <w:szCs w:val="24"/>
        </w:rPr>
        <w:t>)</w:t>
      </w:r>
      <w:r w:rsidR="001970FC" w:rsidRPr="00A301BC">
        <w:rPr>
          <w:bCs/>
          <w:sz w:val="24"/>
          <w:szCs w:val="24"/>
        </w:rPr>
        <w:t xml:space="preserve">, </w:t>
      </w:r>
      <w:r w:rsidR="00920A3A" w:rsidRPr="00A301BC">
        <w:rPr>
          <w:bCs/>
          <w:sz w:val="24"/>
          <w:szCs w:val="24"/>
        </w:rPr>
        <w:t xml:space="preserve"> άρα </w:t>
      </w:r>
      <w:r w:rsidR="001970FC" w:rsidRPr="00A301BC">
        <w:rPr>
          <w:bCs/>
          <w:sz w:val="24"/>
          <w:szCs w:val="24"/>
        </w:rPr>
        <w:t>δεν μπορούν να υποβάλλουν αίτηση</w:t>
      </w:r>
      <w:r w:rsidR="00EA477F">
        <w:rPr>
          <w:bCs/>
          <w:sz w:val="24"/>
          <w:szCs w:val="24"/>
        </w:rPr>
        <w:t xml:space="preserve"> δια μέσω ΕΣΠΑ </w:t>
      </w:r>
      <w:r w:rsidR="001970FC" w:rsidRPr="00A301BC">
        <w:rPr>
          <w:bCs/>
          <w:sz w:val="24"/>
          <w:szCs w:val="24"/>
        </w:rPr>
        <w:t xml:space="preserve"> κι έτσι αν γίνουν δεκτά</w:t>
      </w:r>
      <w:r w:rsidRPr="00A301BC">
        <w:rPr>
          <w:bCs/>
          <w:sz w:val="24"/>
          <w:szCs w:val="24"/>
        </w:rPr>
        <w:t xml:space="preserve"> τα παιδιά </w:t>
      </w:r>
      <w:r w:rsidRPr="00A301BC">
        <w:rPr>
          <w:bCs/>
          <w:sz w:val="24"/>
          <w:szCs w:val="24"/>
        </w:rPr>
        <w:lastRenderedPageBreak/>
        <w:t xml:space="preserve">τους </w:t>
      </w:r>
      <w:r w:rsidR="001970FC" w:rsidRPr="00A301BC">
        <w:rPr>
          <w:bCs/>
          <w:sz w:val="24"/>
          <w:szCs w:val="24"/>
        </w:rPr>
        <w:t xml:space="preserve"> στους δημοτικούς παιδικούς σταθμούς θα πληρώνουν τροφεία</w:t>
      </w:r>
      <w:r w:rsidRPr="00A301BC">
        <w:rPr>
          <w:bCs/>
          <w:sz w:val="24"/>
          <w:szCs w:val="24"/>
        </w:rPr>
        <w:t xml:space="preserve">. Σε διαφορετική εξέλιξη ο μόνος δρόμος που υπάρχει είναι αυτός των  ιδιωτικών  Παιδικών Σταθμών </w:t>
      </w:r>
      <w:r w:rsidR="007E77C6" w:rsidRPr="00A301BC">
        <w:rPr>
          <w:bCs/>
          <w:sz w:val="24"/>
          <w:szCs w:val="24"/>
        </w:rPr>
        <w:t xml:space="preserve"> όπου θα πληρώνουν </w:t>
      </w:r>
      <w:r w:rsidR="00287DDC" w:rsidRPr="00A301BC">
        <w:rPr>
          <w:bCs/>
          <w:sz w:val="24"/>
          <w:szCs w:val="24"/>
        </w:rPr>
        <w:t xml:space="preserve"> </w:t>
      </w:r>
      <w:r w:rsidR="007E77C6" w:rsidRPr="00A301BC">
        <w:rPr>
          <w:bCs/>
          <w:sz w:val="24"/>
          <w:szCs w:val="24"/>
        </w:rPr>
        <w:t xml:space="preserve"> δίδακτρα</w:t>
      </w:r>
      <w:r w:rsidRPr="00A301BC">
        <w:rPr>
          <w:bCs/>
          <w:sz w:val="24"/>
          <w:szCs w:val="24"/>
        </w:rPr>
        <w:t xml:space="preserve">. </w:t>
      </w:r>
    </w:p>
    <w:p w:rsidR="00920A3A" w:rsidRPr="006269D2" w:rsidRDefault="00920A3A" w:rsidP="00A301BC">
      <w:pPr>
        <w:jc w:val="both"/>
        <w:rPr>
          <w:bCs/>
          <w:sz w:val="24"/>
          <w:szCs w:val="24"/>
        </w:rPr>
      </w:pPr>
      <w:r w:rsidRPr="006269D2">
        <w:rPr>
          <w:bCs/>
          <w:sz w:val="24"/>
          <w:szCs w:val="24"/>
        </w:rPr>
        <w:t>Από όλα αυτά προκύπτει ότι η δίχρονη υποχρεωτική προσχολική αγωγή/εκπαίδευση εκτός από πρωτίστως εκπαιδευτική</w:t>
      </w:r>
      <w:r w:rsidR="00B87E7C">
        <w:rPr>
          <w:bCs/>
          <w:sz w:val="24"/>
          <w:szCs w:val="24"/>
        </w:rPr>
        <w:t>,</w:t>
      </w:r>
      <w:r w:rsidRPr="006269D2">
        <w:rPr>
          <w:bCs/>
          <w:sz w:val="24"/>
          <w:szCs w:val="24"/>
        </w:rPr>
        <w:t xml:space="preserve"> είναι και κοινωνική ανάγκη αφού το κράτος θα είναι υποχρεωμένο  να ανα</w:t>
      </w:r>
      <w:r w:rsidR="008F13CF" w:rsidRPr="006269D2">
        <w:rPr>
          <w:bCs/>
          <w:sz w:val="24"/>
          <w:szCs w:val="24"/>
        </w:rPr>
        <w:t xml:space="preserve">λάβει την </w:t>
      </w:r>
      <w:r w:rsidR="00EA477F" w:rsidRPr="006269D2">
        <w:rPr>
          <w:bCs/>
          <w:sz w:val="24"/>
          <w:szCs w:val="24"/>
        </w:rPr>
        <w:t xml:space="preserve">εκπαίδευση </w:t>
      </w:r>
      <w:r w:rsidR="00C96999" w:rsidRPr="006269D2">
        <w:rPr>
          <w:bCs/>
          <w:sz w:val="24"/>
          <w:szCs w:val="24"/>
        </w:rPr>
        <w:t xml:space="preserve"> </w:t>
      </w:r>
      <w:r w:rsidRPr="006269D2">
        <w:rPr>
          <w:bCs/>
          <w:sz w:val="24"/>
          <w:szCs w:val="24"/>
        </w:rPr>
        <w:t xml:space="preserve"> </w:t>
      </w:r>
      <w:r w:rsidR="00EA477F" w:rsidRPr="006269D2">
        <w:rPr>
          <w:bCs/>
          <w:sz w:val="24"/>
          <w:szCs w:val="24"/>
        </w:rPr>
        <w:t xml:space="preserve">της </w:t>
      </w:r>
      <w:r w:rsidRPr="006269D2">
        <w:rPr>
          <w:bCs/>
          <w:sz w:val="24"/>
          <w:szCs w:val="24"/>
        </w:rPr>
        <w:t xml:space="preserve"> ηλικιακή</w:t>
      </w:r>
      <w:r w:rsidR="00C96999" w:rsidRPr="006269D2">
        <w:rPr>
          <w:bCs/>
          <w:sz w:val="24"/>
          <w:szCs w:val="24"/>
        </w:rPr>
        <w:t>ς</w:t>
      </w:r>
      <w:r w:rsidRPr="006269D2">
        <w:rPr>
          <w:bCs/>
          <w:sz w:val="24"/>
          <w:szCs w:val="24"/>
        </w:rPr>
        <w:t xml:space="preserve"> </w:t>
      </w:r>
      <w:r w:rsidR="00EA477F" w:rsidRPr="006269D2">
        <w:rPr>
          <w:bCs/>
          <w:sz w:val="24"/>
          <w:szCs w:val="24"/>
        </w:rPr>
        <w:t>ομάδα των νηπίων Β ηλικίας (4-5 ετών) στο Νηπιαγωγείο δημιουργώντας θέσεις για τα μικρότερα παιδιά.</w:t>
      </w:r>
    </w:p>
    <w:p w:rsidR="001970FC" w:rsidRPr="006269D2" w:rsidRDefault="001970FC" w:rsidP="00A301BC">
      <w:pPr>
        <w:jc w:val="both"/>
        <w:rPr>
          <w:b/>
          <w:bCs/>
          <w:sz w:val="24"/>
          <w:szCs w:val="24"/>
        </w:rPr>
      </w:pPr>
      <w:r w:rsidRPr="006269D2">
        <w:rPr>
          <w:b/>
          <w:bCs/>
          <w:sz w:val="24"/>
          <w:szCs w:val="24"/>
        </w:rPr>
        <w:t xml:space="preserve">Καλούμε το Υπουργείο Παιδείας </w:t>
      </w:r>
      <w:r w:rsidR="007E77C6" w:rsidRPr="006269D2">
        <w:rPr>
          <w:b/>
          <w:bCs/>
          <w:sz w:val="24"/>
          <w:szCs w:val="24"/>
        </w:rPr>
        <w:t xml:space="preserve"> ,υιοθετώντας το αίτημα  της</w:t>
      </w:r>
      <w:r w:rsidR="008B37DC" w:rsidRPr="006269D2">
        <w:rPr>
          <w:b/>
          <w:bCs/>
          <w:sz w:val="24"/>
          <w:szCs w:val="24"/>
        </w:rPr>
        <w:t xml:space="preserve"> εκπαιδευτική</w:t>
      </w:r>
      <w:r w:rsidR="007E77C6" w:rsidRPr="006269D2">
        <w:rPr>
          <w:b/>
          <w:bCs/>
          <w:sz w:val="24"/>
          <w:szCs w:val="24"/>
        </w:rPr>
        <w:t>ς</w:t>
      </w:r>
      <w:r w:rsidR="008B37DC" w:rsidRPr="006269D2">
        <w:rPr>
          <w:b/>
          <w:bCs/>
          <w:sz w:val="24"/>
          <w:szCs w:val="24"/>
        </w:rPr>
        <w:t xml:space="preserve"> κοινότητα</w:t>
      </w:r>
      <w:r w:rsidR="007E77C6" w:rsidRPr="006269D2">
        <w:rPr>
          <w:b/>
          <w:bCs/>
          <w:sz w:val="24"/>
          <w:szCs w:val="24"/>
        </w:rPr>
        <w:t>ς</w:t>
      </w:r>
      <w:r w:rsidR="008B37DC" w:rsidRPr="006269D2">
        <w:rPr>
          <w:b/>
          <w:bCs/>
          <w:sz w:val="24"/>
          <w:szCs w:val="24"/>
        </w:rPr>
        <w:t xml:space="preserve"> αλλά και τη</w:t>
      </w:r>
      <w:r w:rsidR="00B87E7C">
        <w:rPr>
          <w:b/>
          <w:bCs/>
          <w:sz w:val="24"/>
          <w:szCs w:val="24"/>
        </w:rPr>
        <w:t>ς</w:t>
      </w:r>
      <w:r w:rsidR="008B37DC" w:rsidRPr="006269D2">
        <w:rPr>
          <w:b/>
          <w:bCs/>
          <w:sz w:val="24"/>
          <w:szCs w:val="24"/>
        </w:rPr>
        <w:t xml:space="preserve"> συντριπτική</w:t>
      </w:r>
      <w:r w:rsidR="00B87E7C">
        <w:rPr>
          <w:b/>
          <w:bCs/>
          <w:sz w:val="24"/>
          <w:szCs w:val="24"/>
        </w:rPr>
        <w:t>ς</w:t>
      </w:r>
      <w:r w:rsidR="008B37DC" w:rsidRPr="006269D2">
        <w:rPr>
          <w:b/>
          <w:bCs/>
          <w:sz w:val="24"/>
          <w:szCs w:val="24"/>
        </w:rPr>
        <w:t xml:space="preserve"> πλειοψηφία</w:t>
      </w:r>
      <w:r w:rsidR="00B87E7C">
        <w:rPr>
          <w:b/>
          <w:bCs/>
          <w:sz w:val="24"/>
          <w:szCs w:val="24"/>
        </w:rPr>
        <w:t>ς</w:t>
      </w:r>
      <w:r w:rsidR="008B37DC" w:rsidRPr="006269D2">
        <w:rPr>
          <w:b/>
          <w:bCs/>
          <w:sz w:val="24"/>
          <w:szCs w:val="24"/>
        </w:rPr>
        <w:t xml:space="preserve"> των γονιών ,</w:t>
      </w:r>
      <w:r w:rsidRPr="006269D2">
        <w:rPr>
          <w:b/>
          <w:bCs/>
          <w:sz w:val="24"/>
          <w:szCs w:val="24"/>
        </w:rPr>
        <w:t xml:space="preserve">να βάλει τέλος σε αυτή την έκρυθμη κατάσταση νομοθετώντας </w:t>
      </w:r>
      <w:r w:rsidR="00A301BC" w:rsidRPr="006269D2">
        <w:rPr>
          <w:b/>
          <w:bCs/>
          <w:sz w:val="24"/>
          <w:szCs w:val="24"/>
        </w:rPr>
        <w:t>άμεσα τη Δίχρονη Υ</w:t>
      </w:r>
      <w:r w:rsidRPr="006269D2">
        <w:rPr>
          <w:b/>
          <w:bCs/>
          <w:sz w:val="24"/>
          <w:szCs w:val="24"/>
        </w:rPr>
        <w:t xml:space="preserve">ποχρεωτική </w:t>
      </w:r>
      <w:r w:rsidR="00A301BC" w:rsidRPr="006269D2">
        <w:rPr>
          <w:b/>
          <w:bCs/>
          <w:sz w:val="24"/>
          <w:szCs w:val="24"/>
        </w:rPr>
        <w:t>Προσχολική Αγωγή /Ε</w:t>
      </w:r>
      <w:r w:rsidRPr="006269D2">
        <w:rPr>
          <w:b/>
          <w:bCs/>
          <w:sz w:val="24"/>
          <w:szCs w:val="24"/>
        </w:rPr>
        <w:t>κπαίδευση ενταγμένη</w:t>
      </w:r>
      <w:r w:rsidR="008B37DC" w:rsidRPr="006269D2">
        <w:rPr>
          <w:b/>
          <w:bCs/>
          <w:sz w:val="24"/>
          <w:szCs w:val="24"/>
        </w:rPr>
        <w:t xml:space="preserve"> στην ενιαία 14χρονη εκπαίδευση.</w:t>
      </w:r>
    </w:p>
    <w:p w:rsidR="006269D2" w:rsidRPr="00A814B1" w:rsidRDefault="000A759D" w:rsidP="006269D2">
      <w:pPr>
        <w:jc w:val="both"/>
        <w:rPr>
          <w:bCs/>
          <w:sz w:val="24"/>
          <w:szCs w:val="24"/>
        </w:rPr>
      </w:pPr>
      <w:r w:rsidRPr="006269D2">
        <w:rPr>
          <w:bCs/>
          <w:sz w:val="24"/>
          <w:szCs w:val="24"/>
        </w:rPr>
        <w:t>Καλούμε τις  Ομοσπονδίες και Σ</w:t>
      </w:r>
      <w:r w:rsidR="001970FC" w:rsidRPr="006269D2">
        <w:rPr>
          <w:bCs/>
          <w:sz w:val="24"/>
          <w:szCs w:val="24"/>
        </w:rPr>
        <w:t>υλλόγους</w:t>
      </w:r>
      <w:r w:rsidRPr="006269D2">
        <w:rPr>
          <w:bCs/>
          <w:sz w:val="24"/>
          <w:szCs w:val="24"/>
        </w:rPr>
        <w:t>(επιστημονικούς και συνδικαλιστικούς )</w:t>
      </w:r>
      <w:r w:rsidR="00EA477F" w:rsidRPr="006269D2">
        <w:rPr>
          <w:bCs/>
          <w:sz w:val="24"/>
          <w:szCs w:val="24"/>
        </w:rPr>
        <w:t xml:space="preserve"> της Τ.Α. να </w:t>
      </w:r>
      <w:r w:rsidR="006C38B6" w:rsidRPr="006269D2">
        <w:rPr>
          <w:bCs/>
          <w:sz w:val="24"/>
          <w:szCs w:val="24"/>
        </w:rPr>
        <w:t xml:space="preserve">αντιληφθούν τους </w:t>
      </w:r>
      <w:r w:rsidR="00AE7596" w:rsidRPr="006269D2">
        <w:rPr>
          <w:bCs/>
          <w:sz w:val="24"/>
          <w:szCs w:val="24"/>
        </w:rPr>
        <w:t xml:space="preserve"> αριθμούς</w:t>
      </w:r>
      <w:r w:rsidR="006C38B6" w:rsidRPr="006269D2">
        <w:rPr>
          <w:bCs/>
          <w:sz w:val="24"/>
          <w:szCs w:val="24"/>
        </w:rPr>
        <w:t xml:space="preserve"> των </w:t>
      </w:r>
      <w:r w:rsidRPr="006269D2">
        <w:rPr>
          <w:bCs/>
          <w:sz w:val="24"/>
          <w:szCs w:val="24"/>
        </w:rPr>
        <w:t xml:space="preserve"> αποκλεισμένων παιδιών  και  να διαπιστώσουν</w:t>
      </w:r>
      <w:r w:rsidR="00AE7596" w:rsidRPr="006269D2">
        <w:rPr>
          <w:bCs/>
          <w:sz w:val="24"/>
          <w:szCs w:val="24"/>
        </w:rPr>
        <w:t xml:space="preserve"> πως καμιά δομή δεν κινδυνεύει από τη νομοθέτηση του πάγιου αιτήματος της εκπαιδευτικής κοινότητας. Τους καλούμε να </w:t>
      </w:r>
      <w:r w:rsidR="006C38B6" w:rsidRPr="006269D2">
        <w:rPr>
          <w:bCs/>
          <w:sz w:val="24"/>
          <w:szCs w:val="24"/>
        </w:rPr>
        <w:t xml:space="preserve">δυναμώσουν την πάλη τους </w:t>
      </w:r>
      <w:r w:rsidR="00AE7596" w:rsidRPr="006269D2">
        <w:rPr>
          <w:bCs/>
          <w:sz w:val="24"/>
          <w:szCs w:val="24"/>
        </w:rPr>
        <w:t xml:space="preserve">για δημόσια </w:t>
      </w:r>
      <w:r w:rsidRPr="006269D2">
        <w:rPr>
          <w:bCs/>
          <w:sz w:val="24"/>
          <w:szCs w:val="24"/>
        </w:rPr>
        <w:t xml:space="preserve">και δωρεάν </w:t>
      </w:r>
      <w:r w:rsidR="00920A3A" w:rsidRPr="006269D2">
        <w:rPr>
          <w:bCs/>
          <w:sz w:val="24"/>
          <w:szCs w:val="24"/>
        </w:rPr>
        <w:t xml:space="preserve"> φροντίδα</w:t>
      </w:r>
      <w:r w:rsidRPr="006269D2">
        <w:rPr>
          <w:bCs/>
          <w:sz w:val="24"/>
          <w:szCs w:val="24"/>
        </w:rPr>
        <w:t xml:space="preserve"> και αγωγή  στα παιδιά έως </w:t>
      </w:r>
      <w:r w:rsidR="00AE7596" w:rsidRPr="006269D2">
        <w:rPr>
          <w:bCs/>
          <w:sz w:val="24"/>
          <w:szCs w:val="24"/>
        </w:rPr>
        <w:t xml:space="preserve"> 4 ετών</w:t>
      </w:r>
      <w:r w:rsidRPr="006269D2">
        <w:rPr>
          <w:bCs/>
          <w:sz w:val="24"/>
          <w:szCs w:val="24"/>
        </w:rPr>
        <w:t xml:space="preserve"> (Παιδικοί Σταθμοί )</w:t>
      </w:r>
      <w:r w:rsidR="006C38B6" w:rsidRPr="006269D2">
        <w:rPr>
          <w:bCs/>
          <w:sz w:val="24"/>
          <w:szCs w:val="24"/>
        </w:rPr>
        <w:t xml:space="preserve"> χωρίς να  δίνουν άλλοθι και απαλλαγή της </w:t>
      </w:r>
      <w:r w:rsidR="006C38B6" w:rsidRPr="006269D2">
        <w:rPr>
          <w:bCs/>
          <w:sz w:val="24"/>
          <w:szCs w:val="24"/>
        </w:rPr>
        <w:t xml:space="preserve"> πολιτεία</w:t>
      </w:r>
      <w:r w:rsidR="006C38B6" w:rsidRPr="006269D2">
        <w:rPr>
          <w:bCs/>
          <w:sz w:val="24"/>
          <w:szCs w:val="24"/>
        </w:rPr>
        <w:t xml:space="preserve">ς </w:t>
      </w:r>
      <w:r w:rsidR="006C38B6" w:rsidRPr="006269D2">
        <w:rPr>
          <w:bCs/>
          <w:sz w:val="24"/>
          <w:szCs w:val="24"/>
        </w:rPr>
        <w:t xml:space="preserve"> από τις υποχρεώσεις </w:t>
      </w:r>
      <w:r w:rsidR="006C38B6" w:rsidRPr="006269D2">
        <w:rPr>
          <w:bCs/>
          <w:sz w:val="24"/>
          <w:szCs w:val="24"/>
        </w:rPr>
        <w:t>της</w:t>
      </w:r>
      <w:r w:rsidR="006269D2">
        <w:rPr>
          <w:bCs/>
          <w:sz w:val="24"/>
          <w:szCs w:val="24"/>
        </w:rPr>
        <w:t xml:space="preserve"> . </w:t>
      </w:r>
      <w:r w:rsidR="006269D2" w:rsidRPr="006269D2">
        <w:rPr>
          <w:bCs/>
          <w:sz w:val="24"/>
          <w:szCs w:val="24"/>
        </w:rPr>
        <w:t xml:space="preserve">Τους καλούμε να παλέψουν για </w:t>
      </w:r>
      <w:r w:rsidR="006269D2" w:rsidRPr="006269D2">
        <w:rPr>
          <w:bCs/>
          <w:sz w:val="24"/>
          <w:szCs w:val="24"/>
        </w:rPr>
        <w:t>ελεύθερη πρόσβαση στους δημόσιους παιδικούς σταθμούς</w:t>
      </w:r>
      <w:r w:rsidR="006269D2" w:rsidRPr="006269D2">
        <w:rPr>
          <w:bCs/>
          <w:sz w:val="24"/>
          <w:szCs w:val="24"/>
        </w:rPr>
        <w:t xml:space="preserve"> όλων  των παιδιών </w:t>
      </w:r>
      <w:r w:rsidR="006269D2" w:rsidRPr="006269D2">
        <w:rPr>
          <w:bCs/>
          <w:sz w:val="24"/>
          <w:szCs w:val="24"/>
        </w:rPr>
        <w:t xml:space="preserve"> 0-4 ετών που </w:t>
      </w:r>
      <w:r w:rsidR="00B87E7C">
        <w:rPr>
          <w:bCs/>
          <w:sz w:val="24"/>
          <w:szCs w:val="24"/>
        </w:rPr>
        <w:t xml:space="preserve">οι γονείς τους το επιθυμούν  διεκδικώντας παράλληλα </w:t>
      </w:r>
      <w:r w:rsidR="00A814B1">
        <w:rPr>
          <w:bCs/>
          <w:sz w:val="24"/>
          <w:szCs w:val="24"/>
        </w:rPr>
        <w:t xml:space="preserve"> κ</w:t>
      </w:r>
      <w:r w:rsidR="006269D2" w:rsidRPr="006269D2">
        <w:rPr>
          <w:bCs/>
          <w:sz w:val="24"/>
          <w:szCs w:val="24"/>
        </w:rPr>
        <w:t xml:space="preserve">ατάργηση των τροφείων και των </w:t>
      </w:r>
      <w:r w:rsidR="006269D2" w:rsidRPr="006269D2">
        <w:rPr>
          <w:bCs/>
          <w:sz w:val="24"/>
          <w:szCs w:val="24"/>
          <w:lang w:val="en-US"/>
        </w:rPr>
        <w:t>v</w:t>
      </w:r>
      <w:r w:rsidR="006269D2" w:rsidRPr="006269D2">
        <w:rPr>
          <w:bCs/>
          <w:sz w:val="24"/>
          <w:szCs w:val="24"/>
        </w:rPr>
        <w:t>ο</w:t>
      </w:r>
      <w:proofErr w:type="spellStart"/>
      <w:r w:rsidR="006269D2" w:rsidRPr="006269D2">
        <w:rPr>
          <w:bCs/>
          <w:sz w:val="24"/>
          <w:szCs w:val="24"/>
          <w:lang w:val="en-US"/>
        </w:rPr>
        <w:t>uchers</w:t>
      </w:r>
      <w:proofErr w:type="spellEnd"/>
      <w:r w:rsidR="00A814B1">
        <w:rPr>
          <w:bCs/>
          <w:sz w:val="24"/>
          <w:szCs w:val="24"/>
        </w:rPr>
        <w:t>.</w:t>
      </w:r>
    </w:p>
    <w:p w:rsidR="006269D2" w:rsidRDefault="006C38B6" w:rsidP="006269D2">
      <w:pPr>
        <w:spacing w:after="312" w:line="254" w:lineRule="auto"/>
        <w:rPr>
          <w:bCs/>
          <w:sz w:val="24"/>
          <w:szCs w:val="24"/>
        </w:rPr>
      </w:pPr>
      <w:r w:rsidRPr="006269D2">
        <w:rPr>
          <w:bCs/>
          <w:sz w:val="24"/>
          <w:szCs w:val="24"/>
        </w:rPr>
        <w:t>Υπ</w:t>
      </w:r>
      <w:bookmarkStart w:id="0" w:name="_GoBack"/>
      <w:bookmarkEnd w:id="0"/>
      <w:r w:rsidRPr="006269D2">
        <w:rPr>
          <w:bCs/>
          <w:sz w:val="24"/>
          <w:szCs w:val="24"/>
        </w:rPr>
        <w:t xml:space="preserve">οχρέωση της πολιτείας  αποτελεί επίσης η </w:t>
      </w:r>
      <w:r w:rsidR="000A759D" w:rsidRPr="006269D2">
        <w:rPr>
          <w:bCs/>
          <w:sz w:val="24"/>
          <w:szCs w:val="24"/>
        </w:rPr>
        <w:t xml:space="preserve"> </w:t>
      </w:r>
      <w:r w:rsidR="00AE7596" w:rsidRPr="006269D2">
        <w:rPr>
          <w:bCs/>
          <w:sz w:val="24"/>
          <w:szCs w:val="24"/>
        </w:rPr>
        <w:t xml:space="preserve">Δημόσια και Δωρεάν </w:t>
      </w:r>
      <w:r w:rsidRPr="006269D2">
        <w:rPr>
          <w:bCs/>
          <w:sz w:val="24"/>
          <w:szCs w:val="24"/>
        </w:rPr>
        <w:t xml:space="preserve">Υποχρεωτική Προσχολική </w:t>
      </w:r>
      <w:r w:rsidR="000A759D" w:rsidRPr="006269D2">
        <w:rPr>
          <w:bCs/>
          <w:sz w:val="24"/>
          <w:szCs w:val="24"/>
        </w:rPr>
        <w:t xml:space="preserve"> Αγωγή και </w:t>
      </w:r>
      <w:r w:rsidR="00AE7596" w:rsidRPr="006269D2">
        <w:rPr>
          <w:bCs/>
          <w:sz w:val="24"/>
          <w:szCs w:val="24"/>
        </w:rPr>
        <w:t xml:space="preserve">Εκπαίδευση </w:t>
      </w:r>
      <w:r w:rsidR="000A759D" w:rsidRPr="006269D2">
        <w:rPr>
          <w:bCs/>
          <w:sz w:val="24"/>
          <w:szCs w:val="24"/>
        </w:rPr>
        <w:t>στα παιδιά 4-6 ετών(Νηπιαγωγείο )ενταγμ</w:t>
      </w:r>
      <w:r w:rsidRPr="006269D2">
        <w:rPr>
          <w:bCs/>
          <w:sz w:val="24"/>
          <w:szCs w:val="24"/>
        </w:rPr>
        <w:t>ένη στην Πρωτοβάθμια Εκπαίδευση χωρίς κληρώσεις και αποκλεισμούς .</w:t>
      </w:r>
    </w:p>
    <w:p w:rsidR="006269D2" w:rsidRDefault="006269D2" w:rsidP="006269D2">
      <w:pPr>
        <w:spacing w:after="312" w:line="254" w:lineRule="auto"/>
        <w:rPr>
          <w:rFonts w:eastAsia="Times New Roman" w:cs="Times New Roman"/>
          <w:b/>
          <w:sz w:val="24"/>
          <w:szCs w:val="24"/>
          <w:lang w:eastAsia="en-GB"/>
        </w:rPr>
      </w:pPr>
      <w:r w:rsidRPr="006269D2">
        <w:rPr>
          <w:rFonts w:eastAsia="Times New Roman" w:cs="Times New Roman"/>
          <w:b/>
          <w:sz w:val="24"/>
          <w:szCs w:val="24"/>
          <w:lang w:eastAsia="en-GB"/>
        </w:rPr>
        <w:t xml:space="preserve"> </w:t>
      </w:r>
      <w:r>
        <w:rPr>
          <w:rFonts w:eastAsia="Times New Roman" w:cs="Times New Roman"/>
          <w:b/>
          <w:sz w:val="24"/>
          <w:szCs w:val="24"/>
          <w:lang w:eastAsia="en-GB"/>
        </w:rPr>
        <w:t>ΔΙΕΚΔΙΚΟΥΜΕ :</w:t>
      </w:r>
    </w:p>
    <w:p w:rsidR="006269D2" w:rsidRPr="00A814B1" w:rsidRDefault="006269D2" w:rsidP="00A814B1">
      <w:pPr>
        <w:pStyle w:val="a5"/>
        <w:numPr>
          <w:ilvl w:val="0"/>
          <w:numId w:val="4"/>
        </w:numPr>
        <w:spacing w:before="72" w:after="72" w:line="300" w:lineRule="atLeast"/>
        <w:jc w:val="both"/>
        <w:rPr>
          <w:rFonts w:eastAsia="Times New Roman" w:cs="Times New Roman"/>
          <w:b/>
          <w:sz w:val="24"/>
          <w:szCs w:val="24"/>
          <w:lang w:val="el-GR" w:eastAsia="en-GB"/>
        </w:rPr>
      </w:pPr>
      <w:r w:rsidRPr="00A814B1">
        <w:rPr>
          <w:rFonts w:eastAsia="Times New Roman" w:cs="Times New Roman"/>
          <w:b/>
          <w:sz w:val="24"/>
          <w:szCs w:val="24"/>
          <w:lang w:val="el-GR" w:eastAsia="en-GB"/>
        </w:rPr>
        <w:t>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 85</w:t>
      </w:r>
      <w:r w:rsidRPr="00A814B1">
        <w:rPr>
          <w:rFonts w:eastAsia="Times New Roman" w:cs="Times New Roman"/>
          <w:b/>
          <w:sz w:val="24"/>
          <w:szCs w:val="24"/>
          <w:vertAlign w:val="superscript"/>
          <w:lang w:val="el-GR" w:eastAsia="en-GB"/>
        </w:rPr>
        <w:t>η</w:t>
      </w:r>
      <w:r w:rsidRPr="00A814B1">
        <w:rPr>
          <w:rFonts w:eastAsia="Times New Roman" w:cs="Times New Roman"/>
          <w:b/>
          <w:sz w:val="24"/>
          <w:szCs w:val="24"/>
          <w:lang w:val="el-GR" w:eastAsia="en-GB"/>
        </w:rPr>
        <w:t xml:space="preserve"> και 86</w:t>
      </w:r>
      <w:r w:rsidRPr="00A814B1">
        <w:rPr>
          <w:rFonts w:eastAsia="Times New Roman" w:cs="Times New Roman"/>
          <w:b/>
          <w:sz w:val="24"/>
          <w:szCs w:val="24"/>
          <w:vertAlign w:val="superscript"/>
          <w:lang w:val="el-GR" w:eastAsia="en-GB"/>
        </w:rPr>
        <w:t>η</w:t>
      </w:r>
      <w:r w:rsidRPr="00A814B1">
        <w:rPr>
          <w:rFonts w:eastAsia="Times New Roman" w:cs="Times New Roman"/>
          <w:b/>
          <w:sz w:val="24"/>
          <w:szCs w:val="24"/>
          <w:lang w:val="el-GR" w:eastAsia="en-GB"/>
        </w:rPr>
        <w:t xml:space="preserve"> </w:t>
      </w:r>
      <w:r w:rsidRPr="00A814B1">
        <w:rPr>
          <w:rFonts w:eastAsia="Times New Roman" w:cs="Times New Roman"/>
          <w:b/>
          <w:sz w:val="24"/>
          <w:szCs w:val="24"/>
          <w:lang w:val="el-GR" w:eastAsia="en-GB"/>
        </w:rPr>
        <w:t xml:space="preserve"> Γ. Σ. Αντιπροσώπων της ΔΟΕ </w:t>
      </w:r>
    </w:p>
    <w:p w:rsidR="00EA477F" w:rsidRPr="00A814B1" w:rsidRDefault="00EA477F" w:rsidP="00A814B1">
      <w:pPr>
        <w:pStyle w:val="a5"/>
        <w:numPr>
          <w:ilvl w:val="0"/>
          <w:numId w:val="4"/>
        </w:numPr>
        <w:jc w:val="both"/>
        <w:rPr>
          <w:b/>
          <w:bCs/>
          <w:sz w:val="24"/>
          <w:szCs w:val="24"/>
        </w:rPr>
      </w:pPr>
      <w:proofErr w:type="spellStart"/>
      <w:r w:rsidRPr="00A814B1">
        <w:rPr>
          <w:b/>
          <w:bCs/>
          <w:sz w:val="24"/>
          <w:szCs w:val="24"/>
        </w:rPr>
        <w:t>Δωρεάν</w:t>
      </w:r>
      <w:proofErr w:type="spellEnd"/>
      <w:r w:rsidRPr="00A814B1">
        <w:rPr>
          <w:b/>
          <w:bCs/>
          <w:sz w:val="24"/>
          <w:szCs w:val="24"/>
        </w:rPr>
        <w:t xml:space="preserve"> </w:t>
      </w:r>
      <w:proofErr w:type="spellStart"/>
      <w:r w:rsidRPr="00A814B1">
        <w:rPr>
          <w:b/>
          <w:bCs/>
          <w:sz w:val="24"/>
          <w:szCs w:val="24"/>
        </w:rPr>
        <w:t>σίτιση</w:t>
      </w:r>
      <w:proofErr w:type="spellEnd"/>
      <w:r w:rsidRPr="00A814B1">
        <w:rPr>
          <w:b/>
          <w:bCs/>
          <w:sz w:val="24"/>
          <w:szCs w:val="24"/>
        </w:rPr>
        <w:t xml:space="preserve"> και ια</w:t>
      </w:r>
      <w:proofErr w:type="spellStart"/>
      <w:r w:rsidRPr="00A814B1">
        <w:rPr>
          <w:b/>
          <w:bCs/>
          <w:sz w:val="24"/>
          <w:szCs w:val="24"/>
        </w:rPr>
        <w:t>τρική</w:t>
      </w:r>
      <w:proofErr w:type="spellEnd"/>
      <w:r w:rsidRPr="00A814B1">
        <w:rPr>
          <w:b/>
          <w:bCs/>
          <w:sz w:val="24"/>
          <w:szCs w:val="24"/>
        </w:rPr>
        <w:t xml:space="preserve"> φροντίδα για όλα τα παιδιά στο Δημόσιο Σχολείο.</w:t>
      </w:r>
    </w:p>
    <w:p w:rsidR="00AE7596" w:rsidRPr="00A814B1" w:rsidRDefault="00AE7596" w:rsidP="00A814B1">
      <w:pPr>
        <w:pStyle w:val="a5"/>
        <w:numPr>
          <w:ilvl w:val="0"/>
          <w:numId w:val="4"/>
        </w:numPr>
        <w:jc w:val="both"/>
        <w:rPr>
          <w:b/>
          <w:bCs/>
          <w:sz w:val="24"/>
          <w:szCs w:val="24"/>
        </w:rPr>
      </w:pPr>
      <w:r w:rsidRPr="00A814B1">
        <w:rPr>
          <w:b/>
          <w:bCs/>
          <w:sz w:val="24"/>
          <w:szCs w:val="24"/>
        </w:rPr>
        <w:t>Μόνιμη και σταθερή δουλειά για όλους τους εργαζόμενους.</w:t>
      </w:r>
    </w:p>
    <w:p w:rsidR="006C38B6" w:rsidRPr="006269D2" w:rsidRDefault="006C38B6" w:rsidP="00A814B1">
      <w:pPr>
        <w:jc w:val="both"/>
        <w:rPr>
          <w:bCs/>
          <w:sz w:val="24"/>
          <w:szCs w:val="24"/>
        </w:rPr>
      </w:pPr>
    </w:p>
    <w:p w:rsidR="001970FC" w:rsidRPr="00A301BC" w:rsidRDefault="001970FC" w:rsidP="00A301BC">
      <w:pPr>
        <w:jc w:val="both"/>
        <w:rPr>
          <w:bCs/>
        </w:rPr>
      </w:pPr>
    </w:p>
    <w:p w:rsidR="006C38B6" w:rsidRDefault="00046791" w:rsidP="006C38B6">
      <w:pPr>
        <w:spacing w:after="0" w:line="240" w:lineRule="auto"/>
        <w:jc w:val="center"/>
        <w:rPr>
          <w:b/>
          <w:bCs/>
        </w:rPr>
      </w:pPr>
      <w:r>
        <w:rPr>
          <w:b/>
          <w:bCs/>
        </w:rPr>
        <w:t>Ακολου</w:t>
      </w:r>
      <w:r w:rsidR="000A759D">
        <w:rPr>
          <w:b/>
          <w:bCs/>
        </w:rPr>
        <w:t>θεί η Ανακοίνωση του Συντονιστικού Ν</w:t>
      </w:r>
      <w:r>
        <w:rPr>
          <w:b/>
          <w:bCs/>
        </w:rPr>
        <w:t>ηπιαγωγών.</w:t>
      </w:r>
      <w:bookmarkStart w:id="1" w:name="_Hlk482554025"/>
      <w:bookmarkEnd w:id="1"/>
    </w:p>
    <w:p w:rsidR="006C38B6" w:rsidRDefault="006C38B6" w:rsidP="006C38B6">
      <w:pPr>
        <w:spacing w:after="0" w:line="240" w:lineRule="auto"/>
        <w:jc w:val="center"/>
        <w:rPr>
          <w:rFonts w:eastAsia="Times New Roman" w:cs="Times New Roman"/>
          <w:color w:val="000000"/>
          <w:sz w:val="32"/>
          <w:szCs w:val="36"/>
          <w:lang w:eastAsia="en-GB"/>
        </w:rPr>
      </w:pPr>
      <w:r w:rsidRPr="006C38B6">
        <w:rPr>
          <w:rFonts w:eastAsia="Times New Roman" w:cs="Times New Roman"/>
          <w:color w:val="000000"/>
          <w:sz w:val="32"/>
          <w:szCs w:val="36"/>
          <w:lang w:eastAsia="en-GB"/>
        </w:rPr>
        <w:t xml:space="preserve"> </w:t>
      </w:r>
      <w:r>
        <w:rPr>
          <w:rFonts w:eastAsia="Times New Roman" w:cs="Times New Roman"/>
          <w:color w:val="000000"/>
          <w:sz w:val="32"/>
          <w:szCs w:val="36"/>
          <w:lang w:eastAsia="en-GB"/>
        </w:rPr>
        <w:t>ΣΥΝΤΟΝΙΣΤΙΚΟ ΝΗΠΙΑΓΩΓΩΝ</w:t>
      </w:r>
    </w:p>
    <w:p w:rsidR="006C38B6" w:rsidRDefault="006C38B6" w:rsidP="006C38B6">
      <w:pPr>
        <w:spacing w:after="0" w:line="240" w:lineRule="auto"/>
        <w:jc w:val="right"/>
        <w:rPr>
          <w:rFonts w:eastAsia="Times New Roman" w:cs="Times New Roman"/>
          <w:color w:val="000000"/>
          <w:sz w:val="24"/>
          <w:szCs w:val="24"/>
          <w:lang w:eastAsia="en-GB"/>
        </w:rPr>
      </w:pPr>
      <w:hyperlink r:id="rId6" w:history="1">
        <w:r>
          <w:rPr>
            <w:rStyle w:val="-"/>
            <w:rFonts w:eastAsia="Times New Roman" w:cs="Times New Roman"/>
            <w:sz w:val="24"/>
            <w:szCs w:val="24"/>
            <w:lang w:val="en-US" w:eastAsia="en-GB"/>
          </w:rPr>
          <w:t>www</w:t>
        </w:r>
        <w:r>
          <w:rPr>
            <w:rStyle w:val="-"/>
            <w:rFonts w:eastAsia="Times New Roman" w:cs="Times New Roman"/>
            <w:sz w:val="24"/>
            <w:szCs w:val="24"/>
            <w:lang w:eastAsia="en-GB"/>
          </w:rPr>
          <w:t>.</w:t>
        </w:r>
        <w:proofErr w:type="spellStart"/>
        <w:r>
          <w:rPr>
            <w:rStyle w:val="-"/>
            <w:rFonts w:eastAsia="Times New Roman" w:cs="Times New Roman"/>
            <w:sz w:val="24"/>
            <w:szCs w:val="24"/>
            <w:lang w:val="en-US" w:eastAsia="en-GB"/>
          </w:rPr>
          <w:t>nipiagogoi</w:t>
        </w:r>
        <w:proofErr w:type="spellEnd"/>
        <w:r>
          <w:rPr>
            <w:rStyle w:val="-"/>
            <w:rFonts w:eastAsia="Times New Roman" w:cs="Times New Roman"/>
            <w:sz w:val="24"/>
            <w:szCs w:val="24"/>
            <w:lang w:eastAsia="en-GB"/>
          </w:rPr>
          <w:t>.</w:t>
        </w:r>
        <w:r>
          <w:rPr>
            <w:rStyle w:val="-"/>
            <w:rFonts w:eastAsia="Times New Roman" w:cs="Times New Roman"/>
            <w:sz w:val="24"/>
            <w:szCs w:val="24"/>
            <w:lang w:val="en-US" w:eastAsia="en-GB"/>
          </w:rPr>
          <w:t>gr</w:t>
        </w:r>
      </w:hyperlink>
    </w:p>
    <w:p w:rsidR="006C38B6" w:rsidRDefault="006C38B6" w:rsidP="006C38B6">
      <w:pPr>
        <w:spacing w:after="0" w:line="240" w:lineRule="auto"/>
        <w:rPr>
          <w:rFonts w:eastAsia="Times New Roman" w:cs="Times New Roman"/>
          <w:color w:val="000000"/>
          <w:sz w:val="24"/>
          <w:szCs w:val="24"/>
          <w:lang w:eastAsia="en-GB"/>
        </w:rPr>
      </w:pPr>
    </w:p>
    <w:p w:rsidR="006C38B6" w:rsidRDefault="006C38B6" w:rsidP="006C38B6">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8"/>
          <w:szCs w:val="24"/>
          <w:lang w:eastAsia="en-GB"/>
        </w:rPr>
        <w:t xml:space="preserve"> ΠΟΙΟΙ ΚΑΘΟΡΙΖΟΥΝ ΤΗΝ ΕΚΠΑΙΔΕΥΤΙΚΗ ΠΟΛΙΤΙΚΗ;</w:t>
      </w:r>
    </w:p>
    <w:p w:rsidR="006C38B6" w:rsidRDefault="006C38B6" w:rsidP="006C38B6">
      <w:pPr>
        <w:spacing w:after="0" w:line="240" w:lineRule="auto"/>
        <w:jc w:val="center"/>
        <w:rPr>
          <w:rFonts w:eastAsia="Times New Roman" w:cs="Times New Roman"/>
          <w:color w:val="000000"/>
          <w:sz w:val="24"/>
          <w:szCs w:val="24"/>
          <w:u w:val="single"/>
          <w:lang w:eastAsia="en-GB"/>
        </w:rPr>
      </w:pPr>
    </w:p>
    <w:p w:rsidR="006C38B6" w:rsidRDefault="006C38B6" w:rsidP="006C38B6">
      <w:pPr>
        <w:spacing w:after="12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ΣΤΟΙΧΕΙΑ ΓΙΑ ΤΟ ΣΧΟΛΙΚΟ ΕΤΟΣ 2016-17</w:t>
      </w:r>
    </w:p>
    <w:p w:rsidR="006C38B6" w:rsidRDefault="006C38B6" w:rsidP="006C38B6">
      <w:pPr>
        <w:spacing w:after="120" w:line="240" w:lineRule="auto"/>
        <w:jc w:val="both"/>
        <w:rPr>
          <w:rFonts w:eastAsia="Times New Roman" w:cs="Times New Roman"/>
          <w:sz w:val="24"/>
          <w:szCs w:val="24"/>
          <w:lang w:eastAsia="en-GB"/>
        </w:rPr>
      </w:pPr>
      <w:r>
        <w:rPr>
          <w:rFonts w:eastAsia="Times New Roman" w:cs="Times New Roman"/>
          <w:sz w:val="24"/>
          <w:szCs w:val="24"/>
          <w:lang w:eastAsia="en-GB"/>
        </w:rPr>
        <w:t xml:space="preserve">Στις 3/5/2017    ο κ. Κ. </w:t>
      </w:r>
      <w:proofErr w:type="spellStart"/>
      <w:r>
        <w:rPr>
          <w:rFonts w:eastAsia="Times New Roman" w:cs="Times New Roman"/>
          <w:sz w:val="24"/>
          <w:szCs w:val="24"/>
          <w:lang w:eastAsia="en-GB"/>
        </w:rPr>
        <w:t>Γαβρόγλου</w:t>
      </w:r>
      <w:proofErr w:type="spellEnd"/>
      <w:r>
        <w:rPr>
          <w:rFonts w:eastAsia="Times New Roman" w:cs="Times New Roman"/>
          <w:sz w:val="24"/>
          <w:szCs w:val="24"/>
          <w:lang w:eastAsia="en-GB"/>
        </w:rPr>
        <w:t xml:space="preserve">  δήλωσε «…σας διαβεβαιώνω ότι στο μεγαλύτερο μέρος της χώρας μας η ένταξη των </w:t>
      </w:r>
      <w:proofErr w:type="spellStart"/>
      <w:r>
        <w:rPr>
          <w:rFonts w:eastAsia="Times New Roman" w:cs="Times New Roman"/>
          <w:sz w:val="24"/>
          <w:szCs w:val="24"/>
          <w:lang w:eastAsia="en-GB"/>
        </w:rPr>
        <w:t>προνηπίων</w:t>
      </w:r>
      <w:proofErr w:type="spellEnd"/>
      <w:r>
        <w:rPr>
          <w:rFonts w:eastAsia="Times New Roman" w:cs="Times New Roman"/>
          <w:sz w:val="24"/>
          <w:szCs w:val="24"/>
          <w:lang w:eastAsia="en-GB"/>
        </w:rPr>
        <w:t xml:space="preserve"> στις δομές του δημόσιου νηπιαγωγείου έχει επιτευχθεί. Όπου υπάρχουν ακόμα δυσκολίες οφείλεται στην ανυπαρξία κατάλληλων υποδομών, αφού επί δεκαετίες δεν έγινε ο ανάλογος σχεδιασμός, παρά την ύπαρξη επί 30 χρόνια πακτωλού χρημάτων, τα οποία δεν αξιοποιήθηκαν από τις προηγούμενες κυβερνήσεις….» </w:t>
      </w:r>
      <w:r>
        <w:rPr>
          <w:rFonts w:eastAsia="Times New Roman" w:cs="Times New Roman"/>
          <w:sz w:val="24"/>
          <w:szCs w:val="24"/>
          <w:lang w:eastAsia="en-GB"/>
        </w:rPr>
        <w:br/>
        <w:t>Στις 30/8/2016 η αναπληρώτρια υπουργός Εργασίας, Κοινωνικής Ασφάλισης και Κοινωνικής Αλληλεγγύης, Θεανώ Φωτίου ανέφερε ότι για το σχολικό έτος 2016-17 υπάρχει ένα πολύ μεγάλο ποσοστό παιδιών που μένουν εκτός Παιδικών Σταθμών, διότι δεν υπάρχουν Παιδικοί Σταθμοί, ούτε δημοτικοί, ούτε ιδιωτικοί...».</w:t>
      </w:r>
    </w:p>
    <w:p w:rsidR="006C38B6" w:rsidRDefault="006C38B6" w:rsidP="006C38B6">
      <w:pPr>
        <w:spacing w:after="0" w:line="240" w:lineRule="auto"/>
        <w:rPr>
          <w:rFonts w:eastAsia="Times New Roman" w:cs="Times New Roman"/>
          <w:color w:val="000000"/>
          <w:sz w:val="24"/>
          <w:szCs w:val="24"/>
          <w:u w:val="single"/>
          <w:lang w:eastAsia="en-GB"/>
        </w:rPr>
      </w:pPr>
      <w:r>
        <w:rPr>
          <w:rFonts w:eastAsia="Times New Roman" w:cs="Times New Roman"/>
          <w:color w:val="000000"/>
          <w:sz w:val="24"/>
          <w:szCs w:val="24"/>
          <w:u w:val="single"/>
          <w:lang w:eastAsia="en-GB"/>
        </w:rPr>
        <w:t>ΠΑΙΔΙΚΟΙ ΣΤΑΘΜΟΙ</w:t>
      </w:r>
    </w:p>
    <w:p w:rsidR="006C38B6" w:rsidRDefault="006C38B6" w:rsidP="006C38B6">
      <w:pPr>
        <w:spacing w:after="0" w:line="240" w:lineRule="auto"/>
        <w:rPr>
          <w:rFonts w:eastAsia="Times New Roman" w:cs="Times New Roman"/>
          <w:color w:val="000000"/>
          <w:sz w:val="24"/>
          <w:szCs w:val="24"/>
          <w:lang w:eastAsia="en-GB"/>
        </w:rPr>
      </w:pPr>
      <w:r>
        <w:rPr>
          <w:rFonts w:eastAsia="Times New Roman" w:cs="Times New Roman"/>
          <w:b/>
          <w:color w:val="000000"/>
          <w:sz w:val="24"/>
          <w:szCs w:val="24"/>
          <w:lang w:eastAsia="en-GB"/>
        </w:rPr>
        <w:t>36.769</w:t>
      </w:r>
      <w:r>
        <w:rPr>
          <w:rFonts w:eastAsia="Times New Roman" w:cs="Times New Roman"/>
          <w:color w:val="000000"/>
          <w:sz w:val="24"/>
          <w:szCs w:val="24"/>
          <w:lang w:eastAsia="en-GB"/>
        </w:rPr>
        <w:t xml:space="preserve"> παιδιά </w:t>
      </w:r>
      <w:r>
        <w:rPr>
          <w:rFonts w:eastAsia="Times New Roman" w:cs="Times New Roman"/>
          <w:b/>
          <w:color w:val="000000"/>
          <w:sz w:val="24"/>
          <w:szCs w:val="24"/>
          <w:lang w:eastAsia="en-GB"/>
        </w:rPr>
        <w:t>ΑΠΟΚΛΕΙΣΤΗΚΑΝ</w:t>
      </w:r>
      <w:r>
        <w:rPr>
          <w:rFonts w:eastAsia="Times New Roman" w:cs="Times New Roman"/>
          <w:color w:val="000000"/>
          <w:sz w:val="24"/>
          <w:szCs w:val="24"/>
          <w:lang w:eastAsia="en-GB"/>
        </w:rPr>
        <w:t xml:space="preserve"> από δομές Παιδικών Σταθμών.</w:t>
      </w:r>
    </w:p>
    <w:p w:rsidR="006C38B6" w:rsidRDefault="006C38B6" w:rsidP="006C38B6">
      <w:pPr>
        <w:spacing w:after="120" w:line="240" w:lineRule="auto"/>
        <w:rPr>
          <w:rFonts w:eastAsia="Times New Roman" w:cs="Times New Roman"/>
          <w:color w:val="000000"/>
          <w:sz w:val="24"/>
          <w:szCs w:val="24"/>
          <w:lang w:eastAsia="en-GB"/>
        </w:rPr>
      </w:pPr>
      <w:r>
        <w:rPr>
          <w:rFonts w:eastAsia="Times New Roman" w:cs="Times New Roman"/>
          <w:b/>
          <w:color w:val="000000"/>
          <w:sz w:val="24"/>
          <w:szCs w:val="24"/>
          <w:lang w:eastAsia="en-GB"/>
        </w:rPr>
        <w:t>84.800</w:t>
      </w:r>
      <w:r>
        <w:rPr>
          <w:rFonts w:eastAsia="Times New Roman" w:cs="Times New Roman"/>
          <w:color w:val="000000"/>
          <w:sz w:val="24"/>
          <w:szCs w:val="24"/>
          <w:lang w:eastAsia="en-GB"/>
        </w:rPr>
        <w:t xml:space="preserve"> παιδιά έχουν εγγραφεί </w:t>
      </w:r>
      <w:r>
        <w:rPr>
          <w:rFonts w:eastAsia="Times New Roman" w:cs="Calibri"/>
          <w:color w:val="000000"/>
          <w:lang w:eastAsia="en-GB"/>
        </w:rPr>
        <w:t xml:space="preserve">με </w:t>
      </w:r>
      <w:proofErr w:type="spellStart"/>
      <w:r>
        <w:rPr>
          <w:rFonts w:eastAsia="Times New Roman" w:cs="Calibri"/>
          <w:color w:val="000000"/>
          <w:lang w:eastAsia="en-GB"/>
        </w:rPr>
        <w:t>voucher</w:t>
      </w:r>
      <w:proofErr w:type="spellEnd"/>
      <w:r>
        <w:rPr>
          <w:rFonts w:eastAsia="Times New Roman" w:cs="Calibri"/>
          <w:color w:val="000000"/>
          <w:lang w:eastAsia="en-GB"/>
        </w:rPr>
        <w:t xml:space="preserve"> (αξία τοποθέτησης – επιταγή εισόδου) </w:t>
      </w:r>
      <w:r>
        <w:rPr>
          <w:rFonts w:eastAsia="Times New Roman" w:cs="Times New Roman"/>
          <w:color w:val="000000"/>
          <w:sz w:val="24"/>
          <w:szCs w:val="24"/>
          <w:lang w:eastAsia="en-GB"/>
        </w:rPr>
        <w:t xml:space="preserve">σε Παιδικούς Σταθμούς(δημοτικούς και ιδιωτικούς). Οι αιτήσεις αφορούσαν </w:t>
      </w:r>
      <w:r>
        <w:rPr>
          <w:rFonts w:eastAsia="Times New Roman" w:cs="Times New Roman"/>
          <w:b/>
          <w:color w:val="000000"/>
          <w:sz w:val="24"/>
          <w:szCs w:val="24"/>
          <w:lang w:eastAsia="en-GB"/>
        </w:rPr>
        <w:t xml:space="preserve">121.569 </w:t>
      </w:r>
      <w:r>
        <w:rPr>
          <w:rFonts w:eastAsia="Times New Roman" w:cs="Times New Roman"/>
          <w:color w:val="000000"/>
          <w:sz w:val="24"/>
          <w:szCs w:val="24"/>
          <w:lang w:eastAsia="en-GB"/>
        </w:rPr>
        <w:t xml:space="preserve">παιδιά. </w:t>
      </w:r>
    </w:p>
    <w:p w:rsidR="006C38B6" w:rsidRDefault="006C38B6" w:rsidP="006C38B6">
      <w:pPr>
        <w:spacing w:after="0" w:line="240" w:lineRule="auto"/>
        <w:jc w:val="both"/>
        <w:rPr>
          <w:rFonts w:eastAsia="Times New Roman" w:cs="Calibri"/>
          <w:sz w:val="24"/>
          <w:szCs w:val="24"/>
          <w:lang w:eastAsia="en-GB"/>
        </w:rPr>
      </w:pPr>
      <w:r>
        <w:rPr>
          <w:rFonts w:eastAsia="Times New Roman" w:cs="Times New Roman"/>
          <w:sz w:val="24"/>
          <w:szCs w:val="24"/>
          <w:lang w:eastAsia="en-GB"/>
        </w:rPr>
        <w:t>Σε πανελλαδικό επίπεδο το 2016-17 σύμφωνα με τα στοιχεία της ΕΕΤΑΑ</w:t>
      </w:r>
      <w:r>
        <w:rPr>
          <w:rFonts w:cs="Arial"/>
          <w:b/>
          <w:bCs/>
          <w:i/>
          <w:iCs/>
          <w:sz w:val="24"/>
          <w:szCs w:val="24"/>
          <w:shd w:val="clear" w:color="auto" w:fill="FFFFFF"/>
        </w:rPr>
        <w:t xml:space="preserve"> (</w:t>
      </w:r>
      <w:r>
        <w:rPr>
          <w:rStyle w:val="a6"/>
          <w:rFonts w:cs="Arial"/>
          <w:b/>
          <w:bCs/>
          <w:sz w:val="24"/>
          <w:szCs w:val="24"/>
          <w:shd w:val="clear" w:color="auto" w:fill="FFFFFF"/>
        </w:rPr>
        <w:t>Ελληνική Εταιρία</w:t>
      </w:r>
      <w:r>
        <w:rPr>
          <w:rStyle w:val="apple-converted-space"/>
          <w:rFonts w:cs="Arial"/>
          <w:sz w:val="24"/>
          <w:szCs w:val="24"/>
          <w:shd w:val="clear" w:color="auto" w:fill="FFFFFF"/>
        </w:rPr>
        <w:t xml:space="preserve"> </w:t>
      </w:r>
      <w:r>
        <w:rPr>
          <w:rFonts w:cs="Arial"/>
          <w:b/>
          <w:sz w:val="24"/>
          <w:szCs w:val="24"/>
          <w:shd w:val="clear" w:color="auto" w:fill="FFFFFF"/>
        </w:rPr>
        <w:t>Τοπικής</w:t>
      </w:r>
      <w:r>
        <w:rPr>
          <w:rStyle w:val="apple-converted-space"/>
          <w:rFonts w:cs="Arial"/>
          <w:b/>
          <w:sz w:val="24"/>
          <w:szCs w:val="24"/>
          <w:shd w:val="clear" w:color="auto" w:fill="FFFFFF"/>
        </w:rPr>
        <w:t xml:space="preserve"> </w:t>
      </w:r>
      <w:r>
        <w:rPr>
          <w:rStyle w:val="a6"/>
          <w:rFonts w:cs="Arial"/>
          <w:b/>
          <w:bCs/>
          <w:sz w:val="24"/>
          <w:szCs w:val="24"/>
          <w:shd w:val="clear" w:color="auto" w:fill="FFFFFF"/>
        </w:rPr>
        <w:t>Ανάπτυξης &amp; Αυτοδιοίκησης</w:t>
      </w:r>
      <w:r>
        <w:rPr>
          <w:rFonts w:eastAsia="Times New Roman" w:cs="Times New Roman"/>
          <w:sz w:val="24"/>
          <w:szCs w:val="24"/>
          <w:lang w:eastAsia="en-GB"/>
        </w:rPr>
        <w:t xml:space="preserve">) </w:t>
      </w:r>
      <w:r>
        <w:rPr>
          <w:rFonts w:eastAsia="Times New Roman" w:cs="Calibri"/>
          <w:sz w:val="24"/>
          <w:szCs w:val="24"/>
          <w:lang w:eastAsia="en-GB"/>
        </w:rPr>
        <w:t xml:space="preserve">στους Παιδικούς Σταθμούς έκαναν εγγραφή με </w:t>
      </w:r>
      <w:proofErr w:type="spellStart"/>
      <w:r>
        <w:rPr>
          <w:rFonts w:eastAsia="Times New Roman" w:cs="Calibri"/>
          <w:sz w:val="24"/>
          <w:szCs w:val="24"/>
          <w:lang w:eastAsia="en-GB"/>
        </w:rPr>
        <w:t>voucher</w:t>
      </w:r>
      <w:proofErr w:type="spellEnd"/>
      <w:r>
        <w:rPr>
          <w:rFonts w:eastAsia="Times New Roman" w:cs="Calibri"/>
          <w:sz w:val="24"/>
          <w:szCs w:val="24"/>
          <w:lang w:eastAsia="en-GB"/>
        </w:rPr>
        <w:t xml:space="preserve"> </w:t>
      </w:r>
      <w:r>
        <w:rPr>
          <w:rFonts w:eastAsia="Times New Roman" w:cs="Calibri"/>
          <w:b/>
          <w:sz w:val="24"/>
          <w:szCs w:val="24"/>
          <w:lang w:eastAsia="en-GB"/>
        </w:rPr>
        <w:t>28.915</w:t>
      </w:r>
      <w:r>
        <w:rPr>
          <w:rFonts w:eastAsia="Times New Roman" w:cs="Calibri"/>
          <w:sz w:val="24"/>
          <w:szCs w:val="24"/>
          <w:lang w:eastAsia="en-GB"/>
        </w:rPr>
        <w:t xml:space="preserve"> παιδιά (3 χρόνων –έτος γέννησης 2013).</w:t>
      </w:r>
      <w:r>
        <w:rPr>
          <w:rFonts w:eastAsia="Times New Roman" w:cs="Times New Roman"/>
          <w:sz w:val="24"/>
          <w:szCs w:val="24"/>
          <w:lang w:eastAsia="en-GB"/>
        </w:rPr>
        <w:t xml:space="preserve"> Δεν πήραν </w:t>
      </w:r>
      <w:proofErr w:type="spellStart"/>
      <w:r>
        <w:rPr>
          <w:rFonts w:eastAsia="Times New Roman" w:cs="Times New Roman"/>
          <w:sz w:val="24"/>
          <w:szCs w:val="24"/>
          <w:lang w:eastAsia="en-GB"/>
        </w:rPr>
        <w:t>voucher</w:t>
      </w:r>
      <w:proofErr w:type="spellEnd"/>
      <w:r>
        <w:rPr>
          <w:rFonts w:eastAsia="Times New Roman" w:cs="Times New Roman"/>
          <w:sz w:val="24"/>
          <w:szCs w:val="24"/>
          <w:lang w:eastAsia="en-GB"/>
        </w:rPr>
        <w:t xml:space="preserve"> </w:t>
      </w:r>
      <w:r>
        <w:rPr>
          <w:rFonts w:eastAsia="Times New Roman" w:cs="Times New Roman"/>
          <w:b/>
          <w:sz w:val="24"/>
          <w:szCs w:val="24"/>
          <w:lang w:eastAsia="en-GB"/>
        </w:rPr>
        <w:t>8.180</w:t>
      </w:r>
      <w:r>
        <w:rPr>
          <w:rFonts w:eastAsia="Times New Roman" w:cs="Times New Roman"/>
          <w:sz w:val="24"/>
          <w:szCs w:val="24"/>
          <w:lang w:eastAsia="en-GB"/>
        </w:rPr>
        <w:t xml:space="preserve"> παιδιά </w:t>
      </w:r>
      <w:r>
        <w:rPr>
          <w:rFonts w:eastAsia="Times New Roman" w:cs="Calibri"/>
          <w:sz w:val="24"/>
          <w:szCs w:val="24"/>
          <w:lang w:eastAsia="en-GB"/>
        </w:rPr>
        <w:t>(3 χρόνων –έτος γέννησης 2013).</w:t>
      </w:r>
      <w:r>
        <w:rPr>
          <w:rFonts w:eastAsia="Times New Roman" w:cs="Times New Roman"/>
          <w:sz w:val="24"/>
          <w:szCs w:val="24"/>
          <w:lang w:eastAsia="en-GB"/>
        </w:rPr>
        <w:t xml:space="preserve"> Ο</w:t>
      </w:r>
      <w:r>
        <w:rPr>
          <w:rFonts w:eastAsia="Times New Roman" w:cs="Calibri"/>
          <w:sz w:val="24"/>
          <w:szCs w:val="24"/>
          <w:lang w:eastAsia="en-GB"/>
        </w:rPr>
        <w:t xml:space="preserve">ι γεννήσεις στην Ελλάδα το </w:t>
      </w:r>
      <w:r>
        <w:rPr>
          <w:rFonts w:eastAsia="Times New Roman" w:cs="Calibri"/>
          <w:b/>
          <w:sz w:val="24"/>
          <w:szCs w:val="24"/>
          <w:lang w:eastAsia="en-GB"/>
        </w:rPr>
        <w:t>2013</w:t>
      </w:r>
      <w:r>
        <w:rPr>
          <w:rFonts w:eastAsia="Times New Roman" w:cs="Calibri"/>
          <w:sz w:val="24"/>
          <w:szCs w:val="24"/>
          <w:lang w:eastAsia="en-GB"/>
        </w:rPr>
        <w:t xml:space="preserve">, ανήλθαν σε </w:t>
      </w:r>
      <w:r>
        <w:rPr>
          <w:rFonts w:eastAsia="Times New Roman" w:cs="Calibri"/>
          <w:b/>
          <w:sz w:val="24"/>
          <w:szCs w:val="24"/>
          <w:lang w:eastAsia="en-GB"/>
        </w:rPr>
        <w:t>94.134</w:t>
      </w:r>
      <w:r>
        <w:rPr>
          <w:rFonts w:eastAsia="Times New Roman" w:cs="Calibri"/>
          <w:sz w:val="24"/>
          <w:szCs w:val="24"/>
          <w:lang w:eastAsia="en-GB"/>
        </w:rPr>
        <w:t xml:space="preserve"> παιδιά.</w:t>
      </w:r>
    </w:p>
    <w:p w:rsidR="006C38B6" w:rsidRDefault="006C38B6" w:rsidP="006C38B6">
      <w:pPr>
        <w:spacing w:after="0" w:line="240" w:lineRule="auto"/>
        <w:jc w:val="both"/>
        <w:rPr>
          <w:rFonts w:eastAsia="Times New Roman" w:cs="Calibri"/>
          <w:lang w:eastAsia="en-GB"/>
        </w:rPr>
      </w:pPr>
    </w:p>
    <w:p w:rsidR="006C38B6" w:rsidRDefault="006C38B6" w:rsidP="006C38B6">
      <w:pPr>
        <w:spacing w:after="0" w:line="240" w:lineRule="auto"/>
        <w:rPr>
          <w:rFonts w:eastAsia="Times New Roman" w:cs="Calibri"/>
          <w:color w:val="000000"/>
          <w:lang w:eastAsia="en-GB"/>
        </w:rPr>
      </w:pPr>
      <w:r>
        <w:rPr>
          <w:noProof/>
          <w:color w:val="000000"/>
          <w:lang w:val="en-GB"/>
        </w:rPr>
        <w:drawing>
          <wp:inline distT="0" distB="0" distL="0" distR="0">
            <wp:extent cx="5495925" cy="3209925"/>
            <wp:effectExtent l="0" t="0" r="9525" b="9525"/>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38B6" w:rsidRDefault="006C38B6" w:rsidP="006C38B6">
      <w:pPr>
        <w:spacing w:after="0" w:line="240" w:lineRule="auto"/>
        <w:rPr>
          <w:rFonts w:eastAsia="Times New Roman" w:cs="Calibri"/>
          <w:color w:val="000000"/>
          <w:lang w:eastAsia="en-GB"/>
        </w:rPr>
      </w:pPr>
    </w:p>
    <w:p w:rsidR="006C38B6" w:rsidRDefault="006C38B6" w:rsidP="006C38B6">
      <w:pPr>
        <w:spacing w:after="0" w:line="240" w:lineRule="auto"/>
        <w:rPr>
          <w:rFonts w:eastAsia="Times New Roman" w:cs="Calibri"/>
          <w:b/>
          <w:color w:val="000000"/>
          <w:lang w:eastAsia="en-GB"/>
        </w:rPr>
      </w:pPr>
    </w:p>
    <w:p w:rsidR="006C38B6" w:rsidRDefault="006C38B6" w:rsidP="006C38B6">
      <w:pPr>
        <w:spacing w:after="0" w:line="240" w:lineRule="auto"/>
        <w:rPr>
          <w:rFonts w:eastAsia="Times New Roman" w:cs="Calibri"/>
          <w:b/>
          <w:color w:val="000000"/>
          <w:lang w:eastAsia="en-GB"/>
        </w:rPr>
      </w:pPr>
      <w:r>
        <w:rPr>
          <w:rFonts w:eastAsia="Times New Roman" w:cs="Calibri"/>
          <w:b/>
          <w:color w:val="000000"/>
          <w:lang w:eastAsia="en-GB"/>
        </w:rPr>
        <w:t xml:space="preserve">ΣΥΜΠΕΡΑΣΜΑ </w:t>
      </w:r>
    </w:p>
    <w:p w:rsidR="006C38B6" w:rsidRDefault="006C38B6" w:rsidP="006C38B6">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Υπάρχουν χιλιάδες παιδιά 3-4 χρόνων τα οποία δε βρίσκουν θέση στους Παιδικούς Σταθμούς, γιατί οι θέσεις καλύπτονται από παιδιά μεγαλύτερης ηλικίας, τα οποία θα μπορούσαν να έχουν εγγραφεί στο Νηπιαγωγείο αν εφαρμοζόταν η Δίχρονη Υποχρεωτική Προσχολική Αγωγή και Εκπαίδευση . </w:t>
      </w:r>
    </w:p>
    <w:p w:rsidR="006C38B6" w:rsidRDefault="006C38B6" w:rsidP="006C38B6">
      <w:pPr>
        <w:spacing w:after="0" w:line="240" w:lineRule="auto"/>
        <w:jc w:val="both"/>
        <w:rPr>
          <w:rFonts w:eastAsia="Times New Roman" w:cs="Times New Roman"/>
          <w:color w:val="000000"/>
          <w:sz w:val="24"/>
          <w:szCs w:val="24"/>
          <w:lang w:eastAsia="en-GB"/>
        </w:rPr>
      </w:pPr>
      <w:r>
        <w:rPr>
          <w:rFonts w:eastAsia="Times New Roman" w:cs="Calibri"/>
          <w:color w:val="000000"/>
          <w:sz w:val="24"/>
          <w:szCs w:val="24"/>
          <w:lang w:eastAsia="en-GB"/>
        </w:rPr>
        <w:t xml:space="preserve">Επισημαίνουμε ότι </w:t>
      </w:r>
      <w:r>
        <w:rPr>
          <w:rFonts w:eastAsia="Times New Roman" w:cs="Calibri"/>
          <w:b/>
          <w:color w:val="000000"/>
          <w:sz w:val="24"/>
          <w:szCs w:val="24"/>
          <w:lang w:eastAsia="en-GB"/>
        </w:rPr>
        <w:t>οι Παιδικοί σταθμοί είναι οι μοναδικές δομές αγωγής και φροντίδας  στις οποίες μπορούν να φιλοξενηθούν τα παιδιά</w:t>
      </w:r>
      <w:r>
        <w:rPr>
          <w:rFonts w:eastAsia="Times New Roman" w:cs="Calibri"/>
          <w:color w:val="000000"/>
          <w:sz w:val="24"/>
          <w:szCs w:val="24"/>
          <w:lang w:eastAsia="en-GB"/>
        </w:rPr>
        <w:t xml:space="preserve"> </w:t>
      </w:r>
      <w:r>
        <w:rPr>
          <w:rFonts w:eastAsia="Times New Roman" w:cs="Calibri"/>
          <w:b/>
          <w:color w:val="000000"/>
          <w:sz w:val="24"/>
          <w:szCs w:val="24"/>
          <w:lang w:eastAsia="en-GB"/>
        </w:rPr>
        <w:t>3-4 χρόνων.</w:t>
      </w:r>
    </w:p>
    <w:p w:rsidR="006C38B6" w:rsidRDefault="006C38B6" w:rsidP="006C38B6">
      <w:pPr>
        <w:spacing w:after="0" w:line="240" w:lineRule="auto"/>
        <w:rPr>
          <w:rFonts w:eastAsia="Times New Roman" w:cs="Calibri"/>
          <w:color w:val="000000"/>
          <w:sz w:val="24"/>
          <w:szCs w:val="24"/>
          <w:lang w:eastAsia="en-GB"/>
        </w:rPr>
      </w:pPr>
    </w:p>
    <w:p w:rsidR="006C38B6" w:rsidRDefault="006C38B6" w:rsidP="006C38B6">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ΣΤΟΙΧΕΙΑ ΓΙΑ ΤΗΝ ΚΑΤΑΝΟΜΗ ΤΩΝ ΠΑΙΔΙΩΝ ΠΟΥ ΕΧΟΥΝ ΓΕΝΝΗΘΕΙ ΤΟ 2012</w:t>
      </w:r>
    </w:p>
    <w:p w:rsidR="006C38B6" w:rsidRDefault="006C38B6" w:rsidP="006C38B6">
      <w:pPr>
        <w:spacing w:after="0" w:line="240" w:lineRule="auto"/>
        <w:rPr>
          <w:rFonts w:eastAsia="Times New Roman" w:cs="Calibri"/>
          <w:color w:val="000000"/>
          <w:sz w:val="24"/>
          <w:szCs w:val="24"/>
          <w:lang w:eastAsia="en-GB"/>
        </w:rPr>
      </w:pPr>
    </w:p>
    <w:p w:rsidR="006C38B6" w:rsidRDefault="006C38B6" w:rsidP="006C38B6">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Στα Νηπιαγωγεία της χώρας για το 2016-17 έχουν εγγραφεί </w:t>
      </w:r>
      <w:r>
        <w:rPr>
          <w:rFonts w:eastAsia="Times New Roman" w:cs="Times New Roman"/>
          <w:b/>
          <w:color w:val="000000"/>
          <w:sz w:val="24"/>
          <w:szCs w:val="24"/>
          <w:lang w:eastAsia="en-GB"/>
        </w:rPr>
        <w:t>48.450</w:t>
      </w:r>
      <w:r>
        <w:rPr>
          <w:rFonts w:eastAsia="Times New Roman" w:cs="Times New Roman"/>
          <w:color w:val="000000"/>
          <w:sz w:val="24"/>
          <w:szCs w:val="24"/>
          <w:lang w:eastAsia="en-GB"/>
        </w:rPr>
        <w:t xml:space="preserve"> παιδιά ηλικίας 4- 5 χρόνων (έτος γέννησης 2012).</w:t>
      </w:r>
    </w:p>
    <w:p w:rsidR="006C38B6" w:rsidRDefault="006C38B6" w:rsidP="006C38B6">
      <w:pPr>
        <w:spacing w:after="0" w:line="240" w:lineRule="auto"/>
        <w:rPr>
          <w:rFonts w:eastAsia="Times New Roman" w:cs="Times New Roman"/>
          <w:color w:val="000000"/>
          <w:sz w:val="24"/>
          <w:szCs w:val="24"/>
          <w:lang w:eastAsia="en-GB"/>
        </w:rPr>
      </w:pPr>
    </w:p>
    <w:p w:rsidR="006C38B6" w:rsidRDefault="006C38B6" w:rsidP="006C38B6">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Στους Παιδικούς Σταθμούς έκαναν εγγραφή </w:t>
      </w:r>
      <w:r>
        <w:rPr>
          <w:rFonts w:eastAsia="Times New Roman" w:cs="Calibri"/>
          <w:color w:val="000000"/>
          <w:sz w:val="24"/>
          <w:szCs w:val="24"/>
          <w:lang w:eastAsia="en-GB"/>
        </w:rPr>
        <w:t xml:space="preserve">με </w:t>
      </w:r>
      <w:proofErr w:type="spellStart"/>
      <w:r>
        <w:rPr>
          <w:rFonts w:eastAsia="Times New Roman" w:cs="Calibri"/>
          <w:color w:val="000000"/>
          <w:sz w:val="24"/>
          <w:szCs w:val="24"/>
          <w:lang w:eastAsia="en-GB"/>
        </w:rPr>
        <w:t>voucher</w:t>
      </w:r>
      <w:proofErr w:type="spellEnd"/>
      <w:r>
        <w:rPr>
          <w:rFonts w:eastAsia="Times New Roman" w:cs="Calibri"/>
          <w:color w:val="000000"/>
          <w:sz w:val="24"/>
          <w:szCs w:val="24"/>
          <w:lang w:eastAsia="en-GB"/>
        </w:rPr>
        <w:t xml:space="preserve"> </w:t>
      </w:r>
      <w:r>
        <w:rPr>
          <w:rFonts w:eastAsia="Times New Roman" w:cs="Calibri"/>
          <w:b/>
          <w:color w:val="000000"/>
          <w:sz w:val="24"/>
          <w:szCs w:val="24"/>
          <w:lang w:eastAsia="en-GB"/>
        </w:rPr>
        <w:t>18.424</w:t>
      </w:r>
      <w:r>
        <w:rPr>
          <w:rFonts w:eastAsia="Times New Roman" w:cs="Calibri"/>
          <w:color w:val="000000"/>
          <w:sz w:val="24"/>
          <w:szCs w:val="24"/>
          <w:lang w:eastAsia="en-GB"/>
        </w:rPr>
        <w:t xml:space="preserve"> παιδιά ηλικίας </w:t>
      </w:r>
      <w:r>
        <w:rPr>
          <w:rFonts w:eastAsia="Times New Roman" w:cs="Times New Roman"/>
          <w:color w:val="000000"/>
          <w:sz w:val="24"/>
          <w:szCs w:val="24"/>
          <w:lang w:eastAsia="en-GB"/>
        </w:rPr>
        <w:t xml:space="preserve">4- 5 χρόνων (έτος γέννησης 2012). Δεν πήραν </w:t>
      </w:r>
      <w:proofErr w:type="spellStart"/>
      <w:r>
        <w:rPr>
          <w:rFonts w:eastAsia="Times New Roman" w:cs="Times New Roman"/>
          <w:color w:val="000000"/>
          <w:sz w:val="24"/>
          <w:szCs w:val="24"/>
          <w:lang w:eastAsia="en-GB"/>
        </w:rPr>
        <w:t>voucher</w:t>
      </w:r>
      <w:proofErr w:type="spellEnd"/>
      <w:r>
        <w:rPr>
          <w:rFonts w:eastAsia="Times New Roman" w:cs="Times New Roman"/>
          <w:color w:val="000000"/>
          <w:sz w:val="24"/>
          <w:szCs w:val="24"/>
          <w:lang w:eastAsia="en-GB"/>
        </w:rPr>
        <w:t xml:space="preserve"> </w:t>
      </w:r>
      <w:r>
        <w:rPr>
          <w:rFonts w:eastAsia="Times New Roman" w:cs="Times New Roman"/>
          <w:b/>
          <w:color w:val="000000"/>
          <w:sz w:val="24"/>
          <w:szCs w:val="24"/>
          <w:lang w:eastAsia="en-GB"/>
        </w:rPr>
        <w:t>7.724</w:t>
      </w:r>
      <w:r>
        <w:rPr>
          <w:rFonts w:eastAsia="Times New Roman" w:cs="Times New Roman"/>
          <w:color w:val="000000"/>
          <w:sz w:val="24"/>
          <w:szCs w:val="24"/>
          <w:lang w:eastAsia="en-GB"/>
        </w:rPr>
        <w:t>.</w:t>
      </w:r>
    </w:p>
    <w:p w:rsidR="006C38B6" w:rsidRDefault="006C38B6" w:rsidP="006C38B6">
      <w:pPr>
        <w:spacing w:after="0" w:line="240" w:lineRule="auto"/>
        <w:rPr>
          <w:rFonts w:eastAsia="Times New Roman" w:cs="Calibri"/>
          <w:color w:val="000000"/>
          <w:sz w:val="24"/>
          <w:szCs w:val="24"/>
          <w:lang w:eastAsia="en-GB"/>
        </w:rPr>
      </w:pPr>
    </w:p>
    <w:p w:rsidR="006C38B6" w:rsidRDefault="006C38B6" w:rsidP="006C38B6">
      <w:pPr>
        <w:spacing w:after="0" w:line="240" w:lineRule="auto"/>
        <w:rPr>
          <w:rFonts w:eastAsia="Times New Roman" w:cs="Calibri"/>
          <w:color w:val="000000"/>
          <w:sz w:val="24"/>
          <w:szCs w:val="24"/>
          <w:lang w:eastAsia="en-GB"/>
        </w:rPr>
      </w:pPr>
    </w:p>
    <w:p w:rsidR="006C38B6" w:rsidRDefault="006C38B6" w:rsidP="006C38B6">
      <w:pPr>
        <w:spacing w:after="0" w:line="240" w:lineRule="auto"/>
        <w:rPr>
          <w:rFonts w:eastAsia="Times New Roman" w:cs="Times New Roman"/>
          <w:color w:val="000000"/>
          <w:sz w:val="24"/>
          <w:szCs w:val="24"/>
          <w:lang w:eastAsia="en-GB"/>
        </w:rPr>
      </w:pPr>
    </w:p>
    <w:p w:rsidR="006C38B6" w:rsidRDefault="006C38B6" w:rsidP="006C38B6">
      <w:pPr>
        <w:spacing w:after="0" w:line="240" w:lineRule="auto"/>
        <w:rPr>
          <w:rFonts w:eastAsia="Times New Roman" w:cs="Times New Roman"/>
          <w:color w:val="000000"/>
          <w:sz w:val="24"/>
          <w:szCs w:val="24"/>
          <w:lang w:eastAsia="en-GB"/>
        </w:rPr>
      </w:pPr>
      <w:r>
        <w:rPr>
          <w:noProof/>
          <w:lang w:eastAsia="el-GR"/>
        </w:rPr>
        <w:drawing>
          <wp:inline distT="0" distB="0" distL="0" distR="0">
            <wp:extent cx="5743575" cy="3514725"/>
            <wp:effectExtent l="0" t="0" r="9525" b="9525"/>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38B6" w:rsidRDefault="006C38B6" w:rsidP="006C38B6">
      <w:pPr>
        <w:spacing w:after="0" w:line="240" w:lineRule="auto"/>
        <w:rPr>
          <w:rFonts w:eastAsia="Times New Roman" w:cs="Times New Roman"/>
          <w:color w:val="000000"/>
          <w:sz w:val="24"/>
          <w:szCs w:val="24"/>
          <w:lang w:eastAsia="en-GB"/>
        </w:rPr>
      </w:pPr>
    </w:p>
    <w:p w:rsidR="006C38B6" w:rsidRDefault="006C38B6" w:rsidP="006C38B6">
      <w:pPr>
        <w:spacing w:after="0" w:line="240" w:lineRule="auto"/>
        <w:jc w:val="both"/>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ΣΥΜΠΕΡΑΣΜΑ </w:t>
      </w:r>
    </w:p>
    <w:p w:rsidR="006C38B6" w:rsidRDefault="006C38B6" w:rsidP="006C38B6">
      <w:pPr>
        <w:spacing w:after="0" w:line="240" w:lineRule="auto"/>
        <w:jc w:val="both"/>
        <w:rPr>
          <w:rFonts w:eastAsia="Times New Roman" w:cs="Times New Roman"/>
          <w:color w:val="000000"/>
          <w:sz w:val="24"/>
          <w:szCs w:val="24"/>
          <w:lang w:eastAsia="en-GB"/>
        </w:rPr>
      </w:pPr>
      <w:r>
        <w:rPr>
          <w:rFonts w:eastAsia="Times New Roman" w:cs="Times New Roman"/>
          <w:b/>
          <w:color w:val="000000"/>
          <w:sz w:val="24"/>
          <w:szCs w:val="24"/>
          <w:lang w:eastAsia="en-GB"/>
        </w:rPr>
        <w:t>Η συντριπτική πλειοψηφία των παιδιών φοιτά στα ΔΗΜΟΣΙΑ Νηπιαγωγεία της χώρας.</w:t>
      </w:r>
      <w:r>
        <w:rPr>
          <w:rFonts w:eastAsia="Times New Roman" w:cs="Times New Roman"/>
          <w:color w:val="000000"/>
          <w:sz w:val="24"/>
          <w:szCs w:val="24"/>
          <w:lang w:eastAsia="en-GB"/>
        </w:rPr>
        <w:t xml:space="preserve"> .  Με την εφαρμογή της Δίχρονης Υποχρεωτικής Προσχολικής Αγωγής και Εκπαίδευσης οι </w:t>
      </w:r>
      <w:r>
        <w:rPr>
          <w:rFonts w:eastAsia="Times New Roman" w:cs="Times New Roman"/>
          <w:b/>
          <w:color w:val="000000"/>
          <w:sz w:val="24"/>
          <w:szCs w:val="24"/>
          <w:lang w:eastAsia="en-GB"/>
        </w:rPr>
        <w:t>18.424</w:t>
      </w:r>
      <w:r>
        <w:rPr>
          <w:rFonts w:eastAsia="Times New Roman" w:cs="Times New Roman"/>
          <w:color w:val="000000"/>
          <w:sz w:val="24"/>
          <w:szCs w:val="24"/>
          <w:lang w:eastAsia="en-GB"/>
        </w:rPr>
        <w:t xml:space="preserve"> θέσεις παιδιών 4-5 χρόνων παιδιών σε Παιδικούς Σταθμούς θα μπορούσαν να έχουν δοθεί στα παιδιά 3-4 χρόνων που έχουν αποκλειστεί.</w:t>
      </w:r>
    </w:p>
    <w:p w:rsidR="006C38B6" w:rsidRDefault="006C38B6" w:rsidP="006C38B6">
      <w:pPr>
        <w:spacing w:after="12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Αυτά τα </w:t>
      </w:r>
      <w:r>
        <w:rPr>
          <w:rFonts w:eastAsia="Times New Roman" w:cs="Times New Roman"/>
          <w:b/>
          <w:color w:val="000000"/>
          <w:sz w:val="24"/>
          <w:szCs w:val="24"/>
          <w:lang w:eastAsia="en-GB"/>
        </w:rPr>
        <w:t>18.424</w:t>
      </w:r>
      <w:r>
        <w:rPr>
          <w:rFonts w:eastAsia="Times New Roman" w:cs="Times New Roman"/>
          <w:color w:val="000000"/>
          <w:sz w:val="24"/>
          <w:szCs w:val="24"/>
          <w:lang w:eastAsia="en-GB"/>
        </w:rPr>
        <w:t xml:space="preserve"> παιδιά θα μπορούσαν να έχουν εγγραφεί στα Νηπιαγωγεία της χώρας και να έχουν </w:t>
      </w:r>
      <w:r>
        <w:rPr>
          <w:rFonts w:eastAsia="Times New Roman" w:cs="Times New Roman"/>
          <w:b/>
          <w:color w:val="000000"/>
          <w:sz w:val="24"/>
          <w:szCs w:val="24"/>
          <w:lang w:eastAsia="en-GB"/>
        </w:rPr>
        <w:t xml:space="preserve">ίσες εκπαιδευτικές αφετηρίες </w:t>
      </w:r>
      <w:r>
        <w:rPr>
          <w:rFonts w:eastAsia="Times New Roman" w:cs="Times New Roman"/>
          <w:color w:val="000000"/>
          <w:sz w:val="24"/>
          <w:szCs w:val="24"/>
          <w:lang w:eastAsia="en-GB"/>
        </w:rPr>
        <w:t xml:space="preserve">με τα </w:t>
      </w:r>
      <w:r>
        <w:rPr>
          <w:rFonts w:eastAsia="Times New Roman" w:cs="Times New Roman"/>
          <w:b/>
          <w:color w:val="000000"/>
          <w:sz w:val="24"/>
          <w:szCs w:val="24"/>
          <w:lang w:eastAsia="en-GB"/>
        </w:rPr>
        <w:t>48.450</w:t>
      </w:r>
      <w:r>
        <w:rPr>
          <w:rFonts w:eastAsia="Times New Roman" w:cs="Times New Roman"/>
          <w:color w:val="000000"/>
          <w:sz w:val="24"/>
          <w:szCs w:val="24"/>
          <w:lang w:eastAsia="en-GB"/>
        </w:rPr>
        <w:t xml:space="preserve"> παιδιά της ίδιας ηλικίας που φοιτούν τώρα στα Νηπιαγωγεία.</w:t>
      </w:r>
    </w:p>
    <w:p w:rsidR="006C38B6" w:rsidRDefault="006C38B6" w:rsidP="006C38B6">
      <w:pPr>
        <w:spacing w:after="12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Απαραίτητο βέβαια, να υπάρχουν οι κατάλληλες κτιριακές υποδομές για όλες τις δομές .</w:t>
      </w:r>
    </w:p>
    <w:p w:rsidR="006C38B6" w:rsidRDefault="006C38B6" w:rsidP="006C38B6">
      <w:pPr>
        <w:spacing w:after="120" w:line="240" w:lineRule="auto"/>
        <w:jc w:val="both"/>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lastRenderedPageBreak/>
        <w:t>ΕΝΑ ΚΡΑΤΟΣ ΠΟΥ ΕΧΕΙ ΥΠΕΥΘΥΝΗ ΕΚΠΑΙΔΕΥΤΙΚΗ ΠΟΛΙΤΙΚΗ  οφείλει να παρέχει εκπαίδευση σε όλα τα παιδιά.</w:t>
      </w:r>
    </w:p>
    <w:p w:rsidR="006C38B6" w:rsidRDefault="006C38B6" w:rsidP="006C38B6">
      <w:pPr>
        <w:spacing w:after="0" w:line="240" w:lineRule="auto"/>
        <w:jc w:val="both"/>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ΕΝΑ ΚΟΙΝΩΝΙΚΟ ΚΡΑΤΟΣ ΠΡΟΝΟΙΑΣ δεν μπορεί να συναινεί στον αποκλεισμό χιλιάδων παιδιών από τους Παιδικούς σταθμούς.</w:t>
      </w:r>
    </w:p>
    <w:p w:rsidR="006C38B6" w:rsidRDefault="006C38B6" w:rsidP="006C38B6">
      <w:pPr>
        <w:spacing w:after="0" w:line="240" w:lineRule="auto"/>
        <w:jc w:val="both"/>
        <w:rPr>
          <w:rFonts w:eastAsia="Times New Roman" w:cs="Times New Roman"/>
          <w:color w:val="000000"/>
          <w:sz w:val="24"/>
          <w:szCs w:val="24"/>
          <w:lang w:eastAsia="en-GB"/>
        </w:rPr>
      </w:pPr>
    </w:p>
    <w:p w:rsidR="006C38B6" w:rsidRDefault="006C38B6" w:rsidP="006C38B6">
      <w:pPr>
        <w:spacing w:after="0" w:line="240" w:lineRule="auto"/>
        <w:jc w:val="both"/>
        <w:rPr>
          <w:rFonts w:eastAsia="Times New Roman" w:cs="Times New Roman"/>
          <w:b/>
          <w:color w:val="000000"/>
          <w:sz w:val="24"/>
          <w:szCs w:val="24"/>
          <w:lang w:eastAsia="en-GB"/>
        </w:rPr>
      </w:pPr>
      <w:r>
        <w:rPr>
          <w:rFonts w:eastAsia="Times New Roman" w:cs="Times New Roman"/>
          <w:b/>
          <w:color w:val="000000"/>
          <w:sz w:val="24"/>
          <w:szCs w:val="24"/>
          <w:lang w:eastAsia="en-GB"/>
        </w:rPr>
        <w:t>ΕΠΕΙΔΗ</w:t>
      </w:r>
    </w:p>
    <w:p w:rsidR="006C38B6" w:rsidRDefault="006C38B6" w:rsidP="006C38B6">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Η εφαρμογή της Δίχρονης Υποχρεωτικής Προσχολικής Αγωγής και Εκπαίδευσης  (για τα παιδιά ηλικίας 4-6 χρόνων) για φοίτηση αποκλειστικά στα Νηπιαγωγεία, δημιουργεί σαφή πλαίσια λειτουργίας τόσο των Νηπιαγωγείων, τα οποία ανήκουν στην Πρωτοβάθμια Εκπαίδευση, όσο και των Παιδικών Σταθμών οι οποίοι παρέχουν αγωγή, φιλοξενία και φροντίδα (για τα παιδιά ηλικίας 0-4 χρόνων).</w:t>
      </w:r>
    </w:p>
    <w:p w:rsidR="006C38B6" w:rsidRDefault="006C38B6" w:rsidP="006C38B6">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Κάθε αναφορά (όπως αυτή της ΠΟΕ-ΟΤΑ) ότι «… θα μπει ταφόπλακα στους Παιδικούς Σταθμούς» γίνεται με δόλο και για τη δημιουργία ψεύτικων εντυπώσεων, αφού σύμφωνα με τα στοιχεία αποκλείονται χιλιάδες παιδιά από τους Παιδικούς Σταθμούς και υπάρχει η ανάγκη ίδρυσης και νέων Παιδικών Σταθμών.</w:t>
      </w:r>
    </w:p>
    <w:p w:rsidR="006C38B6" w:rsidRDefault="006C38B6" w:rsidP="006C38B6">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 Δεν ξεχνάμε επίσης,  τις δηλώσεις  του Προέδρου της ΚΕΔΕ Γ. Πατούλη  (Δεκέμβριος  2016) για την  υπαγωγή αρχικά των Νηπιαγωγείων και μετέπειτα του συνόλου της Πρωτοβάθμιας Εκπαίδευσης στην Τοπική Αυτοδιοίκηση.</w:t>
      </w:r>
    </w:p>
    <w:p w:rsidR="006C38B6" w:rsidRDefault="006C38B6" w:rsidP="006C38B6">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 Είναι προτεραιότητα τελικά για τους Δήμους η απορρόφηση κονδυλίων ΕΣΠΑ!</w:t>
      </w:r>
    </w:p>
    <w:p w:rsidR="006C38B6" w:rsidRDefault="006C38B6" w:rsidP="006C38B6">
      <w:pPr>
        <w:spacing w:after="0" w:line="240" w:lineRule="auto"/>
        <w:jc w:val="both"/>
        <w:rPr>
          <w:rFonts w:eastAsia="Times New Roman" w:cs="Times New Roman"/>
          <w:color w:val="000000"/>
          <w:sz w:val="24"/>
          <w:szCs w:val="24"/>
          <w:u w:val="single"/>
          <w:lang w:eastAsia="en-GB"/>
        </w:rPr>
      </w:pPr>
    </w:p>
    <w:p w:rsidR="006C38B6" w:rsidRDefault="006C38B6" w:rsidP="006C38B6">
      <w:pPr>
        <w:spacing w:after="0" w:line="240" w:lineRule="auto"/>
        <w:jc w:val="both"/>
        <w:rPr>
          <w:rFonts w:eastAsia="Times New Roman" w:cs="Times New Roman"/>
          <w:color w:val="000000"/>
          <w:sz w:val="24"/>
          <w:szCs w:val="24"/>
          <w:lang w:eastAsia="en-GB"/>
        </w:rPr>
      </w:pPr>
    </w:p>
    <w:p w:rsidR="006C38B6" w:rsidRDefault="006C38B6" w:rsidP="006C38B6">
      <w:pPr>
        <w:spacing w:after="0" w:line="240" w:lineRule="auto"/>
        <w:rPr>
          <w:rFonts w:eastAsia="Times New Roman" w:cs="Times New Roman"/>
          <w:color w:val="000000"/>
          <w:sz w:val="24"/>
          <w:szCs w:val="24"/>
          <w:lang w:eastAsia="en-GB"/>
        </w:rPr>
      </w:pPr>
    </w:p>
    <w:p w:rsidR="006C38B6" w:rsidRDefault="006C38B6" w:rsidP="006C38B6">
      <w:pPr>
        <w:spacing w:after="312" w:line="254" w:lineRule="auto"/>
        <w:rPr>
          <w:rFonts w:eastAsia="Times New Roman" w:cs="Times New Roman"/>
          <w:b/>
          <w:sz w:val="24"/>
          <w:szCs w:val="24"/>
          <w:lang w:eastAsia="en-GB"/>
        </w:rPr>
      </w:pPr>
      <w:bookmarkStart w:id="2" w:name="_Hlk487629048"/>
      <w:r>
        <w:rPr>
          <w:rFonts w:eastAsia="Times New Roman" w:cs="Times New Roman"/>
          <w:b/>
          <w:sz w:val="24"/>
          <w:szCs w:val="24"/>
          <w:lang w:eastAsia="en-GB"/>
        </w:rPr>
        <w:t>ΔΙΕΚΔΙΚΟΥΜΕ :</w:t>
      </w:r>
    </w:p>
    <w:p w:rsidR="006C38B6" w:rsidRDefault="006C38B6" w:rsidP="006C38B6">
      <w:pPr>
        <w:numPr>
          <w:ilvl w:val="0"/>
          <w:numId w:val="1"/>
        </w:numPr>
        <w:spacing w:before="72" w:after="72" w:line="300" w:lineRule="atLeast"/>
        <w:ind w:left="384"/>
        <w:jc w:val="both"/>
        <w:rPr>
          <w:rFonts w:eastAsia="Times New Roman" w:cs="Times New Roman"/>
          <w:sz w:val="24"/>
          <w:szCs w:val="24"/>
          <w:lang w:eastAsia="en-GB"/>
        </w:rPr>
      </w:pPr>
      <w:r>
        <w:rPr>
          <w:rFonts w:eastAsia="Times New Roman" w:cs="Times New Roman"/>
          <w:sz w:val="24"/>
          <w:szCs w:val="24"/>
          <w:lang w:eastAsia="en-GB"/>
        </w:rPr>
        <w:t xml:space="preserve">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 85η Γ. Σ. Αντιπροσώπων της ΔΟΕ </w:t>
      </w:r>
    </w:p>
    <w:p w:rsidR="006C38B6" w:rsidRDefault="006C38B6" w:rsidP="006C38B6">
      <w:pPr>
        <w:spacing w:before="72" w:after="72" w:line="300" w:lineRule="atLeast"/>
        <w:ind w:left="384"/>
        <w:jc w:val="both"/>
        <w:rPr>
          <w:rFonts w:eastAsia="Times New Roman" w:cs="Times New Roman"/>
          <w:sz w:val="24"/>
          <w:szCs w:val="24"/>
          <w:lang w:eastAsia="en-GB"/>
        </w:rPr>
      </w:pPr>
    </w:p>
    <w:bookmarkEnd w:id="2"/>
    <w:p w:rsidR="006C38B6" w:rsidRDefault="006C38B6" w:rsidP="006C38B6">
      <w:pPr>
        <w:spacing w:after="312" w:line="254" w:lineRule="auto"/>
        <w:jc w:val="center"/>
        <w:rPr>
          <w:b/>
        </w:rPr>
      </w:pPr>
      <w:r>
        <w:rPr>
          <w:rFonts w:eastAsia="Times New Roman" w:cs="Times New Roman"/>
          <w:b/>
          <w:color w:val="000000"/>
          <w:sz w:val="28"/>
          <w:szCs w:val="24"/>
          <w:lang w:eastAsia="en-GB"/>
        </w:rPr>
        <w:t>ΤΕΛΙΚΑ ΠΟΙΟΙ ΚΑΘΟΡΙΖΟΥΝ ΤΗΝ ΕΚΠΑΙΔΕΥΤΙΚΗ ΠΟΛΙΤΙΚΗ</w:t>
      </w:r>
      <w:r>
        <w:rPr>
          <w:b/>
        </w:rPr>
        <w:t xml:space="preserve"> ;</w:t>
      </w:r>
    </w:p>
    <w:p w:rsidR="006C38B6" w:rsidRDefault="006C38B6" w:rsidP="006C38B6">
      <w:pPr>
        <w:spacing w:after="312" w:line="254" w:lineRule="auto"/>
        <w:rPr>
          <w:b/>
        </w:rPr>
      </w:pPr>
    </w:p>
    <w:p w:rsidR="006C38B6" w:rsidRDefault="006C38B6" w:rsidP="006C38B6">
      <w:pPr>
        <w:spacing w:after="120"/>
        <w:rPr>
          <w:sz w:val="20"/>
        </w:rPr>
      </w:pPr>
      <w:r>
        <w:rPr>
          <w:sz w:val="20"/>
        </w:rPr>
        <w:t>Τα στοιχεία αντλήθηκαν από:</w:t>
      </w:r>
    </w:p>
    <w:p w:rsidR="006C38B6" w:rsidRDefault="006C38B6" w:rsidP="006C38B6">
      <w:pPr>
        <w:pStyle w:val="a5"/>
        <w:numPr>
          <w:ilvl w:val="0"/>
          <w:numId w:val="2"/>
        </w:numPr>
        <w:spacing w:after="312" w:line="254" w:lineRule="auto"/>
        <w:rPr>
          <w:sz w:val="20"/>
          <w:lang w:val="el-GR"/>
        </w:rPr>
      </w:pPr>
      <w:r>
        <w:rPr>
          <w:sz w:val="20"/>
          <w:lang w:val="en-US"/>
        </w:rPr>
        <w:t>MYSCHOOL</w:t>
      </w:r>
      <w:r>
        <w:rPr>
          <w:sz w:val="20"/>
          <w:lang w:val="el-GR"/>
        </w:rPr>
        <w:t xml:space="preserve"> (ΕΝΙΑΙΟ ΠΛΗΡΟΦΟΡΙΑΚΟ ΣΥΣΤΗΜΑ ΣΧΟΛΙΚΩΝ ΜΟΝΑΔΩΝ ΚΑΙ ΔΙΟΙΚΗΤΙΚΩΝ ΔΟΜΩΝ ΤΗΣ ΕΚΠΑΙΔΕΥΣΗΣ)</w:t>
      </w:r>
    </w:p>
    <w:p w:rsidR="006C38B6" w:rsidRDefault="006C38B6" w:rsidP="006C38B6">
      <w:pPr>
        <w:pStyle w:val="a5"/>
        <w:numPr>
          <w:ilvl w:val="0"/>
          <w:numId w:val="2"/>
        </w:numPr>
        <w:spacing w:after="312" w:line="254" w:lineRule="auto"/>
        <w:rPr>
          <w:sz w:val="20"/>
          <w:lang w:val="el-GR"/>
        </w:rPr>
      </w:pPr>
      <w:r>
        <w:rPr>
          <w:sz w:val="20"/>
          <w:lang w:val="el-GR"/>
        </w:rPr>
        <w:t>ΕΛΣΤΑΤ (Ελληνική  Στατιστική Υπηρεσία )</w:t>
      </w:r>
    </w:p>
    <w:p w:rsidR="006C38B6" w:rsidRDefault="006C38B6" w:rsidP="006C38B6">
      <w:pPr>
        <w:pStyle w:val="a5"/>
        <w:numPr>
          <w:ilvl w:val="0"/>
          <w:numId w:val="2"/>
        </w:numPr>
        <w:spacing w:after="312" w:line="254" w:lineRule="auto"/>
        <w:rPr>
          <w:sz w:val="20"/>
          <w:lang w:val="el-GR"/>
        </w:rPr>
      </w:pPr>
      <w:r>
        <w:rPr>
          <w:sz w:val="20"/>
          <w:lang w:val="el-GR"/>
        </w:rPr>
        <w:t>ΕΕΤΑΑ (Ελληνική Εταιρεία Τοπικής Ανάπτυξης και Αυτοδιοίκησης)</w:t>
      </w:r>
    </w:p>
    <w:p w:rsidR="006C38B6" w:rsidRDefault="006C38B6" w:rsidP="006C38B6">
      <w:pPr>
        <w:pStyle w:val="a5"/>
        <w:numPr>
          <w:ilvl w:val="0"/>
          <w:numId w:val="2"/>
        </w:numPr>
        <w:spacing w:after="312" w:line="254" w:lineRule="auto"/>
        <w:rPr>
          <w:sz w:val="20"/>
          <w:lang w:val="el-GR"/>
        </w:rPr>
      </w:pPr>
      <w:r>
        <w:rPr>
          <w:sz w:val="20"/>
          <w:lang w:val="el-GR"/>
        </w:rPr>
        <w:t>Δεν υπάρχουν έγκυρα στοιχεία απογραφής για τους Παιδικούς σταθμούς εκτός των στοιχείων της ΕΕΤΑΑ. Η ΕΛΣΤΑΤ από το 2014  έχει ξεκινήσει την απογραφή αλλά δεν έχει δημοσιοποιήσει στοιχεία.</w:t>
      </w:r>
    </w:p>
    <w:p w:rsidR="006C38B6" w:rsidRDefault="006C38B6" w:rsidP="006C38B6"/>
    <w:p w:rsidR="00046791" w:rsidRDefault="00046791" w:rsidP="00C30E55">
      <w:pPr>
        <w:rPr>
          <w:b/>
          <w:bCs/>
        </w:rPr>
      </w:pPr>
    </w:p>
    <w:p w:rsidR="006C38B6" w:rsidRPr="00046791" w:rsidRDefault="006C38B6" w:rsidP="00C30E55">
      <w:pPr>
        <w:rPr>
          <w:b/>
          <w:bCs/>
        </w:rPr>
      </w:pPr>
    </w:p>
    <w:sectPr w:rsidR="006C38B6" w:rsidRPr="000467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2012"/>
    <w:multiLevelType w:val="hybridMultilevel"/>
    <w:tmpl w:val="091CD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F71CEB"/>
    <w:multiLevelType w:val="multilevel"/>
    <w:tmpl w:val="3A623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248A6"/>
    <w:multiLevelType w:val="hybridMultilevel"/>
    <w:tmpl w:val="383E256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D8"/>
    <w:rsid w:val="00046791"/>
    <w:rsid w:val="000A759D"/>
    <w:rsid w:val="001945B2"/>
    <w:rsid w:val="001970FC"/>
    <w:rsid w:val="002002D5"/>
    <w:rsid w:val="00287DDC"/>
    <w:rsid w:val="00315367"/>
    <w:rsid w:val="00467F37"/>
    <w:rsid w:val="0048715E"/>
    <w:rsid w:val="00610A7F"/>
    <w:rsid w:val="006269D2"/>
    <w:rsid w:val="00637600"/>
    <w:rsid w:val="006C38B6"/>
    <w:rsid w:val="006C78B7"/>
    <w:rsid w:val="00733B8F"/>
    <w:rsid w:val="007E77C6"/>
    <w:rsid w:val="00800699"/>
    <w:rsid w:val="008B37DC"/>
    <w:rsid w:val="008F13CF"/>
    <w:rsid w:val="00920A3A"/>
    <w:rsid w:val="00A030C7"/>
    <w:rsid w:val="00A301BC"/>
    <w:rsid w:val="00A32058"/>
    <w:rsid w:val="00A814B1"/>
    <w:rsid w:val="00AE7596"/>
    <w:rsid w:val="00B87E7C"/>
    <w:rsid w:val="00C30E55"/>
    <w:rsid w:val="00C96237"/>
    <w:rsid w:val="00C96999"/>
    <w:rsid w:val="00D837D8"/>
    <w:rsid w:val="00DD1663"/>
    <w:rsid w:val="00EA47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C8FC"/>
  <w15:docId w15:val="{A92A63FC-BC23-4774-B1F6-1E814B35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837D8"/>
    <w:rPr>
      <w:color w:val="0000FF" w:themeColor="hyperlink"/>
      <w:u w:val="single"/>
    </w:rPr>
  </w:style>
  <w:style w:type="paragraph" w:styleId="a3">
    <w:name w:val="Balloon Text"/>
    <w:basedOn w:val="a"/>
    <w:link w:val="Char"/>
    <w:uiPriority w:val="99"/>
    <w:semiHidden/>
    <w:unhideWhenUsed/>
    <w:rsid w:val="00D837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37D8"/>
    <w:rPr>
      <w:rFonts w:ascii="Tahoma" w:hAnsi="Tahoma" w:cs="Tahoma"/>
      <w:sz w:val="16"/>
      <w:szCs w:val="16"/>
    </w:rPr>
  </w:style>
  <w:style w:type="character" w:styleId="a4">
    <w:name w:val="Unresolved Mention"/>
    <w:basedOn w:val="a0"/>
    <w:uiPriority w:val="99"/>
    <w:semiHidden/>
    <w:unhideWhenUsed/>
    <w:rsid w:val="00637600"/>
    <w:rPr>
      <w:color w:val="808080"/>
      <w:shd w:val="clear" w:color="auto" w:fill="E6E6E6"/>
    </w:rPr>
  </w:style>
  <w:style w:type="paragraph" w:styleId="a5">
    <w:name w:val="List Paragraph"/>
    <w:basedOn w:val="a"/>
    <w:uiPriority w:val="34"/>
    <w:qFormat/>
    <w:rsid w:val="006C38B6"/>
    <w:pPr>
      <w:spacing w:after="160" w:line="256" w:lineRule="auto"/>
      <w:ind w:left="720"/>
      <w:contextualSpacing/>
    </w:pPr>
    <w:rPr>
      <w:lang w:val="en-GB"/>
    </w:rPr>
  </w:style>
  <w:style w:type="character" w:customStyle="1" w:styleId="apple-converted-space">
    <w:name w:val="apple-converted-space"/>
    <w:basedOn w:val="a0"/>
    <w:rsid w:val="006C38B6"/>
  </w:style>
  <w:style w:type="character" w:styleId="a6">
    <w:name w:val="Emphasis"/>
    <w:basedOn w:val="a0"/>
    <w:uiPriority w:val="20"/>
    <w:qFormat/>
    <w:rsid w:val="006C3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171687">
      <w:bodyDiv w:val="1"/>
      <w:marLeft w:val="0"/>
      <w:marRight w:val="0"/>
      <w:marTop w:val="0"/>
      <w:marBottom w:val="0"/>
      <w:divBdr>
        <w:top w:val="none" w:sz="0" w:space="0" w:color="auto"/>
        <w:left w:val="none" w:sz="0" w:space="0" w:color="auto"/>
        <w:bottom w:val="none" w:sz="0" w:space="0" w:color="auto"/>
        <w:right w:val="none" w:sz="0" w:space="0" w:color="auto"/>
      </w:divBdr>
      <w:divsChild>
        <w:div w:id="1915237984">
          <w:marLeft w:val="0"/>
          <w:marRight w:val="0"/>
          <w:marTop w:val="0"/>
          <w:marBottom w:val="0"/>
          <w:divBdr>
            <w:top w:val="none" w:sz="0" w:space="0" w:color="auto"/>
            <w:left w:val="none" w:sz="0" w:space="0" w:color="auto"/>
            <w:bottom w:val="none" w:sz="0" w:space="0" w:color="auto"/>
            <w:right w:val="none" w:sz="0" w:space="0" w:color="auto"/>
          </w:divBdr>
        </w:div>
        <w:div w:id="15395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9576078">
          <w:marLeft w:val="0"/>
          <w:marRight w:val="0"/>
          <w:marTop w:val="0"/>
          <w:marBottom w:val="0"/>
          <w:divBdr>
            <w:top w:val="none" w:sz="0" w:space="0" w:color="auto"/>
            <w:left w:val="none" w:sz="0" w:space="0" w:color="auto"/>
            <w:bottom w:val="none" w:sz="0" w:space="0" w:color="auto"/>
            <w:right w:val="none" w:sz="0" w:space="0" w:color="auto"/>
          </w:divBdr>
          <w:divsChild>
            <w:div w:id="1075011849">
              <w:marLeft w:val="0"/>
              <w:marRight w:val="0"/>
              <w:marTop w:val="0"/>
              <w:marBottom w:val="0"/>
              <w:divBdr>
                <w:top w:val="none" w:sz="0" w:space="0" w:color="auto"/>
                <w:left w:val="none" w:sz="0" w:space="0" w:color="auto"/>
                <w:bottom w:val="none" w:sz="0" w:space="0" w:color="auto"/>
                <w:right w:val="none" w:sz="0" w:space="0" w:color="auto"/>
              </w:divBdr>
              <w:divsChild>
                <w:div w:id="89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3370">
      <w:bodyDiv w:val="1"/>
      <w:marLeft w:val="0"/>
      <w:marRight w:val="0"/>
      <w:marTop w:val="0"/>
      <w:marBottom w:val="0"/>
      <w:divBdr>
        <w:top w:val="none" w:sz="0" w:space="0" w:color="auto"/>
        <w:left w:val="none" w:sz="0" w:space="0" w:color="auto"/>
        <w:bottom w:val="none" w:sz="0" w:space="0" w:color="auto"/>
        <w:right w:val="none" w:sz="0" w:space="0" w:color="auto"/>
      </w:divBdr>
    </w:div>
    <w:div w:id="2086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iagogoi.gr" TargetMode="External"/><Relationship Id="rId5" Type="http://schemas.openxmlformats.org/officeDocument/2006/relationships/hyperlink" Target="https://www.eetaa.gr/index.php?tag=paidikoi_20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Φύλλο1!$B$1</c:f>
              <c:strCache>
                <c:ptCount val="1"/>
                <c:pt idx="0">
                  <c:v>ΑΙΤΗΣΕΙΣ ΓΙΑ ΠΑΙΔΙΑ 2012 ΚΑΙ 2013</c:v>
                </c:pt>
              </c:strCache>
            </c:strRef>
          </c:tx>
          <c:spPr>
            <a:noFill/>
            <a:ln w="9525" cap="flat" cmpd="sng" algn="ctr">
              <a:solidFill>
                <a:schemeClr val="accent6"/>
              </a:solidFill>
              <a:miter lim="800000"/>
            </a:ln>
            <a:effectLst>
              <a:glow rad="63500">
                <a:schemeClr val="accent6">
                  <a:satMod val="175000"/>
                  <a:alpha val="25000"/>
                </a:schemeClr>
              </a:glow>
            </a:effectLst>
          </c:spPr>
          <c:invertIfNegative val="0"/>
          <c:dPt>
            <c:idx val="1"/>
            <c:invertIfNegative val="0"/>
            <c:bubble3D val="0"/>
            <c:spPr>
              <a:solidFill>
                <a:srgbClr val="FF0000"/>
              </a:solidFill>
              <a:ln w="9525" cap="flat" cmpd="sng" algn="ctr">
                <a:solidFill>
                  <a:schemeClr val="accent6"/>
                </a:solidFill>
                <a:miter lim="800000"/>
              </a:ln>
              <a:effectLst>
                <a:glow rad="63500">
                  <a:schemeClr val="accent6">
                    <a:satMod val="175000"/>
                    <a:alpha val="25000"/>
                  </a:schemeClr>
                </a:glow>
              </a:effectLst>
            </c:spPr>
            <c:extLst>
              <c:ext xmlns:c16="http://schemas.microsoft.com/office/drawing/2014/chart" uri="{C3380CC4-5D6E-409C-BE32-E72D297353CC}">
                <c16:uniqueId val="{00000001-4F15-482E-A7B1-F864D71F38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Φύλλο1!$A$2:$A$5</c:f>
              <c:strCache>
                <c:ptCount val="2"/>
                <c:pt idx="0">
                  <c:v>ΠΑΙΔΙΚΟΙ ΣΤΑΘΜΟΙ </c:v>
                </c:pt>
                <c:pt idx="1">
                  <c:v>ΔΕΝ ΕΞΥΠΗΡΕΤΗΘΗΚΑΝ</c:v>
                </c:pt>
              </c:strCache>
            </c:strRef>
          </c:cat>
          <c:val>
            <c:numRef>
              <c:f>Φύλλο1!$B$2:$B$5</c:f>
              <c:numCache>
                <c:formatCode>General</c:formatCode>
                <c:ptCount val="4"/>
                <c:pt idx="0" formatCode="#,##0">
                  <c:v>121569</c:v>
                </c:pt>
                <c:pt idx="1">
                  <c:v>36769</c:v>
                </c:pt>
              </c:numCache>
            </c:numRef>
          </c:val>
          <c:extLst>
            <c:ext xmlns:c16="http://schemas.microsoft.com/office/drawing/2014/chart" uri="{C3380CC4-5D6E-409C-BE32-E72D297353CC}">
              <c16:uniqueId val="{00000002-4F15-482E-A7B1-F864D71F3824}"/>
            </c:ext>
          </c:extLst>
        </c:ser>
        <c:ser>
          <c:idx val="1"/>
          <c:order val="1"/>
          <c:tx>
            <c:strRef>
              <c:f>Φύλλο1!$C$1</c:f>
              <c:strCache>
                <c:ptCount val="1"/>
                <c:pt idx="0">
                  <c:v>ΠΑΙΔΙΑ 2012 ΜΕ ΚΟΥΠΟΝΙ</c:v>
                </c:pt>
              </c:strCache>
            </c:strRef>
          </c:tx>
          <c:spPr>
            <a:noFill/>
            <a:ln w="9525" cap="flat" cmpd="sng" algn="ctr">
              <a:solidFill>
                <a:schemeClr val="accent5"/>
              </a:solidFill>
              <a:miter lim="800000"/>
            </a:ln>
            <a:effectLst>
              <a:glow rad="63500">
                <a:schemeClr val="accent5">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Φύλλο1!$A$2:$A$5</c:f>
              <c:strCache>
                <c:ptCount val="2"/>
                <c:pt idx="0">
                  <c:v>ΠΑΙΔΙΚΟΙ ΣΤΑΘΜΟΙ </c:v>
                </c:pt>
                <c:pt idx="1">
                  <c:v>ΔΕΝ ΕΞΥΠΗΡΕΤΗΘΗΚΑΝ</c:v>
                </c:pt>
              </c:strCache>
            </c:strRef>
          </c:cat>
          <c:val>
            <c:numRef>
              <c:f>Φύλλο1!$C$2:$C$5</c:f>
              <c:numCache>
                <c:formatCode>General</c:formatCode>
                <c:ptCount val="4"/>
                <c:pt idx="0">
                  <c:v>26148</c:v>
                </c:pt>
                <c:pt idx="1">
                  <c:v>7724</c:v>
                </c:pt>
              </c:numCache>
            </c:numRef>
          </c:val>
          <c:extLst>
            <c:ext xmlns:c16="http://schemas.microsoft.com/office/drawing/2014/chart" uri="{C3380CC4-5D6E-409C-BE32-E72D297353CC}">
              <c16:uniqueId val="{00000003-4F15-482E-A7B1-F864D71F3824}"/>
            </c:ext>
          </c:extLst>
        </c:ser>
        <c:ser>
          <c:idx val="2"/>
          <c:order val="2"/>
          <c:tx>
            <c:strRef>
              <c:f>Φύλλο1!$D$1</c:f>
              <c:strCache>
                <c:ptCount val="1"/>
                <c:pt idx="0">
                  <c:v>ΠΑΙΔΙΑ 2013 ΜΕ ΚΟΥΠΟΝΙ</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Φύλλο1!$A$2:$A$5</c:f>
              <c:strCache>
                <c:ptCount val="2"/>
                <c:pt idx="0">
                  <c:v>ΠΑΙΔΙΚΟΙ ΣΤΑΘΜΟΙ </c:v>
                </c:pt>
                <c:pt idx="1">
                  <c:v>ΔΕΝ ΕΞΥΠΗΡΕΤΗΘΗΚΑΝ</c:v>
                </c:pt>
              </c:strCache>
            </c:strRef>
          </c:cat>
          <c:val>
            <c:numRef>
              <c:f>Φύλλο1!$D$2:$D$5</c:f>
              <c:numCache>
                <c:formatCode>General</c:formatCode>
                <c:ptCount val="4"/>
                <c:pt idx="0">
                  <c:v>37095</c:v>
                </c:pt>
                <c:pt idx="1">
                  <c:v>8180</c:v>
                </c:pt>
              </c:numCache>
            </c:numRef>
          </c:val>
          <c:extLst>
            <c:ext xmlns:c16="http://schemas.microsoft.com/office/drawing/2014/chart" uri="{C3380CC4-5D6E-409C-BE32-E72D297353CC}">
              <c16:uniqueId val="{00000004-4F15-482E-A7B1-F864D71F3824}"/>
            </c:ext>
          </c:extLst>
        </c:ser>
        <c:dLbls>
          <c:showLegendKey val="0"/>
          <c:showVal val="1"/>
          <c:showCatName val="0"/>
          <c:showSerName val="0"/>
          <c:showPercent val="0"/>
          <c:showBubbleSize val="0"/>
        </c:dLbls>
        <c:gapWidth val="315"/>
        <c:overlap val="-40"/>
        <c:axId val="111704704"/>
        <c:axId val="111710592"/>
      </c:barChart>
      <c:catAx>
        <c:axId val="11170470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l-GR"/>
          </a:p>
        </c:txPr>
        <c:crossAx val="111710592"/>
        <c:crosses val="autoZero"/>
        <c:auto val="1"/>
        <c:lblAlgn val="ctr"/>
        <c:lblOffset val="100"/>
        <c:noMultiLvlLbl val="0"/>
      </c:catAx>
      <c:valAx>
        <c:axId val="11171059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l-GR"/>
          </a:p>
        </c:txPr>
        <c:crossAx val="111704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l-GR"/>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ΚΑΤΑΝΟΜΗ</a:t>
            </a:r>
            <a:r>
              <a:rPr lang="el-GR" baseline="0"/>
              <a:t> ΠΑΙΔΙΩΝ ΜΕ ΕΤΟΣ ΓΕΝΝΗΣΗΣ 2012 ΣΕ ΝΗΠΙΑΓΩΓΕΙΑ ΚΑΙ ΠΑΙΔΙΚΟΥΣ ΣΤΑΘΜΟΥΣ</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FF3300"/>
            </a:solidFill>
          </c:spPr>
          <c:dPt>
            <c:idx val="0"/>
            <c:bubble3D val="0"/>
            <c:spPr>
              <a:solidFill>
                <a:srgbClr val="FF33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60-4B87-9361-892357D3EF2D}"/>
              </c:ext>
            </c:extLst>
          </c:dPt>
          <c:dPt>
            <c:idx val="1"/>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60-4B87-9361-892357D3EF2D}"/>
              </c:ext>
            </c:extLst>
          </c:dPt>
          <c:dLbls>
            <c:dLbl>
              <c:idx val="0"/>
              <c:layout>
                <c:manualLayout>
                  <c:x val="-0.10295332294630909"/>
                  <c:y val="-0.1628432931023164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extLst>
                <c:ext xmlns:c15="http://schemas.microsoft.com/office/drawing/2012/chart" uri="{CE6537A1-D6FC-4f65-9D91-7224C49458BB}">
                  <c15:layout>
                    <c:manualLayout>
                      <c:w val="0.13915355639264348"/>
                      <c:h val="7.6060309423989614E-2"/>
                    </c:manualLayout>
                  </c15:layout>
                </c:ext>
                <c:ext xmlns:c16="http://schemas.microsoft.com/office/drawing/2014/chart" uri="{C3380CC4-5D6E-409C-BE32-E72D297353CC}">
                  <c16:uniqueId val="{00000001-2960-4B87-9361-892357D3EF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Sheet1!$F$5:$F$6</c:f>
              <c:strCache>
                <c:ptCount val="2"/>
                <c:pt idx="0">
                  <c:v>ΝΗΠΙΑΓΩΓΕΙΑ</c:v>
                </c:pt>
                <c:pt idx="1">
                  <c:v>ΠΑΙΔΙΚΟΙ ΣΤΑΘΜΟΙ</c:v>
                </c:pt>
              </c:strCache>
            </c:strRef>
          </c:cat>
          <c:val>
            <c:numRef>
              <c:f>Sheet1!$C$5:$D$5</c:f>
              <c:numCache>
                <c:formatCode>General</c:formatCode>
                <c:ptCount val="2"/>
                <c:pt idx="0">
                  <c:v>48450</c:v>
                </c:pt>
                <c:pt idx="1">
                  <c:v>18424</c:v>
                </c:pt>
              </c:numCache>
            </c:numRef>
          </c:val>
          <c:extLst>
            <c:ext xmlns:c16="http://schemas.microsoft.com/office/drawing/2014/chart" uri="{C3380CC4-5D6E-409C-BE32-E72D297353CC}">
              <c16:uniqueId val="{00000004-2960-4B87-9361-892357D3EF2D}"/>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1436</Words>
  <Characters>7758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Γιώργος-Κωνσταντίνος Κούρτης</cp:lastModifiedBy>
  <cp:revision>3</cp:revision>
  <dcterms:created xsi:type="dcterms:W3CDTF">2017-07-12T10:35:00Z</dcterms:created>
  <dcterms:modified xsi:type="dcterms:W3CDTF">2017-07-12T10:57:00Z</dcterms:modified>
</cp:coreProperties>
</file>