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Default="00C56DD7" w:rsidP="00C56DD7">
      <w:pPr>
        <w:pStyle w:val="Web"/>
        <w:spacing w:before="0" w:beforeAutospacing="0" w:after="0" w:afterAutospacing="0"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-694055</wp:posOffset>
            </wp:positionV>
            <wp:extent cx="7556500" cy="1261745"/>
            <wp:effectExtent l="19050" t="0" r="6350" b="0"/>
            <wp:wrapNone/>
            <wp:docPr id="2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641"/>
        <w:tblW w:w="0" w:type="auto"/>
        <w:tblLook w:val="04A0"/>
      </w:tblPr>
      <w:tblGrid>
        <w:gridCol w:w="4261"/>
        <w:gridCol w:w="4261"/>
      </w:tblGrid>
      <w:tr w:rsidR="00C56DD7" w:rsidTr="00C56DD7">
        <w:tc>
          <w:tcPr>
            <w:tcW w:w="4261" w:type="dxa"/>
            <w:hideMark/>
          </w:tcPr>
          <w:p w:rsidR="00C56DD7" w:rsidRDefault="00C56DD7" w:rsidP="00281090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softHyphen/>
            </w:r>
          </w:p>
          <w:p w:rsidR="00C56DD7" w:rsidRPr="00042431" w:rsidRDefault="00C56DD7" w:rsidP="00281090">
            <w:pPr>
              <w:spacing w:after="0"/>
              <w:jc w:val="both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</w:rPr>
              <w:t>Αριθ. Πρωτ.  923</w:t>
            </w:r>
          </w:p>
        </w:tc>
        <w:tc>
          <w:tcPr>
            <w:tcW w:w="4261" w:type="dxa"/>
            <w:hideMark/>
          </w:tcPr>
          <w:p w:rsidR="00C56DD7" w:rsidRDefault="00C56DD7" w:rsidP="00281090">
            <w:pPr>
              <w:spacing w:after="0"/>
              <w:jc w:val="both"/>
              <w:rPr>
                <w:rFonts w:ascii="Candara" w:hAnsi="Candara"/>
              </w:rPr>
            </w:pPr>
          </w:p>
          <w:p w:rsidR="00C56DD7" w:rsidRDefault="00C56DD7" w:rsidP="00281090">
            <w:pPr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  26/3/2024</w:t>
            </w:r>
          </w:p>
          <w:p w:rsidR="00C56DD7" w:rsidRDefault="00C56DD7" w:rsidP="00281090">
            <w:pPr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C56DD7" w:rsidRDefault="00C56DD7" w:rsidP="00281090">
            <w:pPr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 Το </w:t>
            </w:r>
            <w:r w:rsidR="00281090">
              <w:rPr>
                <w:rFonts w:ascii="Candara" w:hAnsi="Candara"/>
              </w:rPr>
              <w:t>Υπουργείο Παιδείας</w:t>
            </w:r>
          </w:p>
          <w:p w:rsidR="00281090" w:rsidRDefault="00281090" w:rsidP="00281090">
            <w:pPr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Το Υπουργείο Εργασίας</w:t>
            </w:r>
          </w:p>
          <w:p w:rsidR="00281090" w:rsidRDefault="00281090" w:rsidP="00281090">
            <w:pPr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 Το Υπουργείο Οικονομικών</w:t>
            </w:r>
          </w:p>
          <w:p w:rsidR="00281090" w:rsidRDefault="00281090" w:rsidP="00281090">
            <w:pPr>
              <w:spacing w:after="0"/>
              <w:jc w:val="both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Κοιν</w:t>
            </w:r>
            <w:proofErr w:type="spellEnd"/>
            <w:r>
              <w:rPr>
                <w:rFonts w:ascii="Candara" w:hAnsi="Candara"/>
              </w:rPr>
              <w:t>.</w:t>
            </w:r>
          </w:p>
          <w:p w:rsidR="00281090" w:rsidRDefault="00281090" w:rsidP="00281090">
            <w:pPr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Συλλόγους Εκπαιδευτικών Π.Ε. </w:t>
            </w:r>
          </w:p>
          <w:p w:rsidR="00C56DD7" w:rsidRDefault="00C56DD7" w:rsidP="00281090">
            <w:pPr>
              <w:spacing w:after="0"/>
              <w:jc w:val="both"/>
              <w:rPr>
                <w:rFonts w:ascii="Candara" w:hAnsi="Candara"/>
                <w:b/>
                <w:u w:val="single"/>
              </w:rPr>
            </w:pPr>
          </w:p>
        </w:tc>
      </w:tr>
    </w:tbl>
    <w:p w:rsidR="00C56DD7" w:rsidRDefault="00C56DD7" w:rsidP="00281090">
      <w:pPr>
        <w:spacing w:after="0"/>
        <w:jc w:val="both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</w:p>
    <w:p w:rsidR="00C56DD7" w:rsidRDefault="00C56DD7" w:rsidP="00281090">
      <w:pPr>
        <w:spacing w:after="0"/>
        <w:jc w:val="both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</w:p>
    <w:p w:rsidR="00281090" w:rsidRDefault="00281090" w:rsidP="00281090">
      <w:pPr>
        <w:spacing w:after="0"/>
        <w:jc w:val="both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</w:p>
    <w:p w:rsidR="00A22013" w:rsidRPr="00A22013" w:rsidRDefault="00A22013" w:rsidP="00281090">
      <w:pPr>
        <w:spacing w:after="0"/>
        <w:jc w:val="both"/>
        <w:rPr>
          <w:rFonts w:ascii="Candara" w:eastAsia="Times New Roman" w:hAnsi="Candara" w:cs="Times New Roman"/>
          <w:b/>
          <w:sz w:val="24"/>
          <w:szCs w:val="24"/>
          <w:lang w:eastAsia="el-GR"/>
        </w:rPr>
      </w:pPr>
      <w:r>
        <w:rPr>
          <w:rFonts w:ascii="Candara" w:eastAsia="Times New Roman" w:hAnsi="Candara" w:cs="Times New Roman"/>
          <w:b/>
          <w:sz w:val="24"/>
          <w:szCs w:val="24"/>
          <w:lang w:eastAsia="el-GR"/>
        </w:rPr>
        <w:t>Θέμα: Στήριξη εργαζομένων ΛΑΡΚΟ</w:t>
      </w:r>
    </w:p>
    <w:p w:rsidR="00281090" w:rsidRDefault="00281090" w:rsidP="00281090">
      <w:pPr>
        <w:spacing w:after="0"/>
        <w:ind w:firstLine="72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</w:p>
    <w:p w:rsidR="00823B1B" w:rsidRPr="00A22013" w:rsidRDefault="00823B1B" w:rsidP="00281090">
      <w:pPr>
        <w:spacing w:after="0"/>
        <w:ind w:firstLine="72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A22013">
        <w:rPr>
          <w:rFonts w:ascii="Candara" w:eastAsia="Times New Roman" w:hAnsi="Candara" w:cs="Times New Roman"/>
          <w:sz w:val="24"/>
          <w:szCs w:val="24"/>
          <w:lang w:eastAsia="el-GR"/>
        </w:rPr>
        <w:t xml:space="preserve">Ως Δ.Σ. της Δ.Ο.Ε. απευθυνόμαστε </w:t>
      </w:r>
      <w:r w:rsidR="00DD68A0" w:rsidRPr="00A22013">
        <w:rPr>
          <w:rFonts w:ascii="Candara" w:eastAsia="Times New Roman" w:hAnsi="Candara" w:cs="Times New Roman"/>
          <w:sz w:val="24"/>
          <w:szCs w:val="24"/>
          <w:lang w:eastAsia="el-GR"/>
        </w:rPr>
        <w:t>στην πολιτική ηγεσία</w:t>
      </w:r>
      <w:r w:rsidR="00454898" w:rsidRPr="00A22013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του Υ.ΠΑΙ.Θ.Α.</w:t>
      </w:r>
      <w:r w:rsidR="00DD68A0" w:rsidRPr="00A22013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και </w:t>
      </w:r>
      <w:r w:rsidRPr="00A22013">
        <w:rPr>
          <w:rFonts w:ascii="Candara" w:eastAsia="Times New Roman" w:hAnsi="Candara" w:cs="Times New Roman"/>
          <w:sz w:val="24"/>
          <w:szCs w:val="24"/>
          <w:lang w:eastAsia="el-GR"/>
        </w:rPr>
        <w:t>τα συναρμόδια Υπουργεία</w:t>
      </w:r>
      <w:r w:rsidR="00DD68A0" w:rsidRPr="00A22013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για να θίξουμε ως εκπαιδευτικοί, ως παιδαγωγοί ένα πολύ σοβαρό ζήτημα πο</w:t>
      </w:r>
      <w:r w:rsidR="00454898" w:rsidRPr="00A22013">
        <w:rPr>
          <w:rFonts w:ascii="Candara" w:eastAsia="Times New Roman" w:hAnsi="Candara" w:cs="Times New Roman"/>
          <w:sz w:val="24"/>
          <w:szCs w:val="24"/>
          <w:lang w:eastAsia="el-GR"/>
        </w:rPr>
        <w:t>υ αφορά το ισότιμο δικαίωμα στη</w:t>
      </w:r>
      <w:r w:rsidR="00DD68A0" w:rsidRPr="00A22013">
        <w:rPr>
          <w:rFonts w:ascii="Candara" w:eastAsia="Times New Roman" w:hAnsi="Candara" w:cs="Times New Roman"/>
          <w:sz w:val="24"/>
          <w:szCs w:val="24"/>
          <w:lang w:eastAsia="el-GR"/>
        </w:rPr>
        <w:t xml:space="preserve"> μόρφωση για εκατοντάδες μαθητές μας.</w:t>
      </w:r>
    </w:p>
    <w:p w:rsidR="00477813" w:rsidRPr="00A22013" w:rsidRDefault="00DD68A0" w:rsidP="00281090">
      <w:pPr>
        <w:spacing w:after="0"/>
        <w:ind w:firstLine="72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 w:rsidRPr="00A22013">
        <w:rPr>
          <w:rFonts w:ascii="Candara" w:hAnsi="Candara" w:cs="Times New Roman"/>
          <w:sz w:val="24"/>
          <w:szCs w:val="24"/>
        </w:rPr>
        <w:t>Αναφερόμαστε στα κυβερνητικά σχέδια να μην ανανεωθούν οι συμβάσεις εκατοντάδων εργαζομένων της ΛΑΡΚΟ χωρίς καμία απολύτως προειδοποίηση, μία εβδομάδα πριν την λήξη των συμβάσεων. </w:t>
      </w:r>
      <w:r w:rsidR="00477813" w:rsidRPr="00A22013">
        <w:rPr>
          <w:rFonts w:ascii="Candara" w:hAnsi="Candara" w:cs="Times New Roman"/>
          <w:sz w:val="24"/>
          <w:szCs w:val="24"/>
        </w:rPr>
        <w:t>Τα σωματεία των εργαζομένων που εδώ και τέσσερα χρόνια μαζί με δεκάδες μαζικούς φορείς της τοπική</w:t>
      </w:r>
      <w:r w:rsidR="00454898" w:rsidRPr="00A22013">
        <w:rPr>
          <w:rFonts w:ascii="Candara" w:hAnsi="Candara" w:cs="Times New Roman"/>
          <w:sz w:val="24"/>
          <w:szCs w:val="24"/>
        </w:rPr>
        <w:t>ς</w:t>
      </w:r>
      <w:r w:rsidR="00477813" w:rsidRPr="00A22013">
        <w:rPr>
          <w:rFonts w:ascii="Candara" w:hAnsi="Candara" w:cs="Times New Roman"/>
          <w:sz w:val="24"/>
          <w:szCs w:val="24"/>
        </w:rPr>
        <w:t xml:space="preserve"> κοινωνίας</w:t>
      </w:r>
      <w:r w:rsidR="00454898" w:rsidRPr="00A22013">
        <w:rPr>
          <w:rFonts w:ascii="Candara" w:hAnsi="Candara" w:cs="Times New Roman"/>
          <w:sz w:val="24"/>
          <w:szCs w:val="24"/>
        </w:rPr>
        <w:t>,</w:t>
      </w:r>
      <w:r w:rsidR="00477813" w:rsidRPr="00A22013">
        <w:rPr>
          <w:rFonts w:ascii="Candara" w:hAnsi="Candara" w:cs="Times New Roman"/>
          <w:sz w:val="24"/>
          <w:szCs w:val="24"/>
        </w:rPr>
        <w:t xml:space="preserve"> αλλά και ενώσεις και συνδικάτα από όλη την Ελλάδα</w:t>
      </w:r>
      <w:r w:rsidR="00454898" w:rsidRPr="00A22013">
        <w:rPr>
          <w:rFonts w:ascii="Candara" w:hAnsi="Candara" w:cs="Times New Roman"/>
          <w:sz w:val="24"/>
          <w:szCs w:val="24"/>
        </w:rPr>
        <w:t>,</w:t>
      </w:r>
      <w:r w:rsidR="00477813" w:rsidRPr="00A22013">
        <w:rPr>
          <w:rFonts w:ascii="Candara" w:hAnsi="Candara" w:cs="Times New Roman"/>
          <w:sz w:val="24"/>
          <w:szCs w:val="24"/>
        </w:rPr>
        <w:t xml:space="preserve"> διεκδικούν την ολοκληρωμένη  επαναλειτουργία της ΛΑΡΚΟ αναφέρουν ότι σε συναντήσεις τους με κυβερνητικά στελέχη</w:t>
      </w:r>
      <w:r w:rsidR="00454898" w:rsidRPr="00A22013">
        <w:rPr>
          <w:rFonts w:ascii="Candara" w:hAnsi="Candara" w:cs="Times New Roman"/>
          <w:sz w:val="24"/>
          <w:szCs w:val="24"/>
        </w:rPr>
        <w:t>,</w:t>
      </w:r>
      <w:r w:rsidR="00477813" w:rsidRPr="00A22013">
        <w:rPr>
          <w:rFonts w:ascii="Candara" w:hAnsi="Candara" w:cs="Times New Roman"/>
          <w:sz w:val="24"/>
          <w:szCs w:val="24"/>
        </w:rPr>
        <w:t xml:space="preserve"> τους δηλώθη</w:t>
      </w:r>
      <w:r w:rsidR="00454898" w:rsidRPr="00A22013">
        <w:rPr>
          <w:rFonts w:ascii="Candara" w:hAnsi="Candara" w:cs="Times New Roman"/>
          <w:sz w:val="24"/>
          <w:szCs w:val="24"/>
        </w:rPr>
        <w:t>κε ότι η κυβέρνηση προβλέπει τη μετακίνησή</w:t>
      </w:r>
      <w:r w:rsidR="00477813" w:rsidRPr="00A22013">
        <w:rPr>
          <w:rFonts w:ascii="Candara" w:hAnsi="Candara" w:cs="Times New Roman"/>
          <w:sz w:val="24"/>
          <w:szCs w:val="24"/>
        </w:rPr>
        <w:t xml:space="preserve"> τους, την έξωση τους από </w:t>
      </w:r>
      <w:r w:rsidRPr="00A22013">
        <w:rPr>
          <w:rFonts w:ascii="Candara" w:hAnsi="Candara" w:cs="Times New Roman"/>
          <w:sz w:val="24"/>
          <w:szCs w:val="24"/>
        </w:rPr>
        <w:t xml:space="preserve"> το εργοστάσιο, τα μετ</w:t>
      </w:r>
      <w:r w:rsidR="00477813" w:rsidRPr="00A22013">
        <w:rPr>
          <w:rFonts w:ascii="Candara" w:hAnsi="Candara" w:cs="Times New Roman"/>
          <w:sz w:val="24"/>
          <w:szCs w:val="24"/>
        </w:rPr>
        <w:t xml:space="preserve">αλλεία και τα γραφεία της ΛΑΡΚΟ και από τους χώρους που κατοικούν, τις εργατικές κατοικίες που τους έχουν παραχωρηθεί από τη ΛΑΡΚΟ. </w:t>
      </w:r>
    </w:p>
    <w:p w:rsidR="00477813" w:rsidRPr="00A22013" w:rsidRDefault="00477813" w:rsidP="0028109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ndara" w:hAnsi="Candara"/>
          <w:b/>
        </w:rPr>
      </w:pPr>
      <w:r w:rsidRPr="00A22013">
        <w:rPr>
          <w:rFonts w:ascii="Candara" w:hAnsi="Candara"/>
          <w:b/>
        </w:rPr>
        <w:t>Ουσιαστικά αναφερόμαστε στη βίαιη εκτόπιση χιλίων εργαζομένων από την εργασία και την κατοικία τους, πράγμα που έχει επιφέρει τη μεγάλη αντίδραση και της τοπικής κοινωνίας της Λοκρίδας.</w:t>
      </w:r>
    </w:p>
    <w:p w:rsidR="00EB15BD" w:rsidRPr="00A22013" w:rsidRDefault="00437719" w:rsidP="00281090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 w:rsidRPr="00A22013">
        <w:rPr>
          <w:rFonts w:ascii="Candara" w:hAnsi="Candara"/>
        </w:rPr>
        <w:t xml:space="preserve">Μια τέτοια προοπτική θα συμπαρασύρει </w:t>
      </w:r>
      <w:r w:rsidR="00477813" w:rsidRPr="00A22013">
        <w:rPr>
          <w:rFonts w:ascii="Candara" w:hAnsi="Candara"/>
        </w:rPr>
        <w:t xml:space="preserve">τους εκατοντάδες μαθητές της πρωτοβάθμιας και δευτεροβάθμιας εκπαίδευσης της περιοχής, που μέσα από αυτή την αρνητική εξέλιξη καλούνται και οι ίδιοι να </w:t>
      </w:r>
      <w:r w:rsidRPr="00A22013">
        <w:rPr>
          <w:rFonts w:ascii="Candara" w:hAnsi="Candara"/>
        </w:rPr>
        <w:t xml:space="preserve">ξεσπιτωθούν και να και να αλλάξουν σχολείο ακολουθώντας τους </w:t>
      </w:r>
      <w:r w:rsidR="00477813" w:rsidRPr="00A22013">
        <w:rPr>
          <w:rFonts w:ascii="Candara" w:hAnsi="Candara"/>
        </w:rPr>
        <w:t xml:space="preserve">γονείς τους. </w:t>
      </w:r>
      <w:r w:rsidR="00EB15BD" w:rsidRPr="00A22013">
        <w:rPr>
          <w:rFonts w:ascii="Candara" w:hAnsi="Candara"/>
        </w:rPr>
        <w:t>Όπως επισημαίνουν και οι ίδιοι οι φορείς των εργαζομένων, οικογένειες με μικρά παιδιά, με φοιτητές ή δάνεια θα πρέπει να εγκαταλείψουν μέσα σε τρεις μήνες τα σπίτια τους στον οικισμό και να επιβιώσουν με το επίδομα ανεργίας. Παράλληλα επισημαίνουν ότι στον αέρα βρίσκεται η ηλεκτροδότηση των σπιτιών του οικισμού, η ύδρευση του οικισμού και χωριού της Λάρυμνας, που μέχρι σήμερα είναι ευθύνη</w:t>
      </w:r>
      <w:r w:rsidR="00454898" w:rsidRPr="00A22013">
        <w:rPr>
          <w:rFonts w:ascii="Candara" w:hAnsi="Candara"/>
        </w:rPr>
        <w:t xml:space="preserve"> της </w:t>
      </w:r>
      <w:r w:rsidR="00EB15BD" w:rsidRPr="00A22013">
        <w:rPr>
          <w:rFonts w:ascii="Candara" w:hAnsi="Candara"/>
        </w:rPr>
        <w:t xml:space="preserve">και ελέγχεται από προσωπικό της </w:t>
      </w:r>
      <w:r w:rsidR="00EB15BD" w:rsidRPr="00A22013">
        <w:rPr>
          <w:rFonts w:ascii="Candara" w:hAnsi="Candara"/>
        </w:rPr>
        <w:lastRenderedPageBreak/>
        <w:t xml:space="preserve">ΛΑΡΚΟ, με αποτέλεσμα οικογένειες με άτομα που χρειάζονται ιατρική στήριξη με μηχανήματα </w:t>
      </w:r>
      <w:r w:rsidR="00454898" w:rsidRPr="00A22013">
        <w:rPr>
          <w:rFonts w:ascii="Candara" w:hAnsi="Candara"/>
        </w:rPr>
        <w:t>να μην ξέρουν τι</w:t>
      </w:r>
      <w:r w:rsidR="00EB15BD" w:rsidRPr="00A22013">
        <w:rPr>
          <w:rFonts w:ascii="Candara" w:hAnsi="Candara"/>
        </w:rPr>
        <w:t xml:space="preserve"> τους ξημερώνει. </w:t>
      </w:r>
    </w:p>
    <w:p w:rsidR="00DD68A0" w:rsidRPr="00A22013" w:rsidRDefault="00454898" w:rsidP="00281090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 w:rsidRPr="00A22013">
        <w:rPr>
          <w:rFonts w:ascii="Candara" w:hAnsi="Candara"/>
        </w:rPr>
        <w:t>Σε αυτό</w:t>
      </w:r>
      <w:r w:rsidR="00437719" w:rsidRPr="00A22013">
        <w:rPr>
          <w:rFonts w:ascii="Candara" w:hAnsi="Candara"/>
        </w:rPr>
        <w:t xml:space="preserve"> τ</w:t>
      </w:r>
      <w:r w:rsidRPr="00A22013">
        <w:rPr>
          <w:rFonts w:ascii="Candara" w:hAnsi="Candara"/>
        </w:rPr>
        <w:t>ο</w:t>
      </w:r>
      <w:r w:rsidR="00437719" w:rsidRPr="00A22013">
        <w:rPr>
          <w:rFonts w:ascii="Candara" w:hAnsi="Candara"/>
        </w:rPr>
        <w:t xml:space="preserve"> πλαίσι</w:t>
      </w:r>
      <w:r w:rsidRPr="00A22013">
        <w:rPr>
          <w:rFonts w:ascii="Candara" w:hAnsi="Candara"/>
        </w:rPr>
        <w:t>ο καλούμε το Υ</w:t>
      </w:r>
      <w:r w:rsidR="00437719" w:rsidRPr="00A22013">
        <w:rPr>
          <w:rFonts w:ascii="Candara" w:hAnsi="Candara"/>
        </w:rPr>
        <w:t>πουργείο κ</w:t>
      </w:r>
      <w:r w:rsidRPr="00A22013">
        <w:rPr>
          <w:rFonts w:ascii="Candara" w:hAnsi="Candara"/>
        </w:rPr>
        <w:t>αι την κυβέρνηση να συναισθανθούν την τεράστια ευθύνη του</w:t>
      </w:r>
      <w:r w:rsidR="00437719" w:rsidRPr="00A22013">
        <w:rPr>
          <w:rFonts w:ascii="Candara" w:hAnsi="Candara"/>
        </w:rPr>
        <w:t>ς και τις συνέπειες</w:t>
      </w:r>
      <w:r w:rsidRPr="00A22013">
        <w:rPr>
          <w:rFonts w:ascii="Candara" w:hAnsi="Candara"/>
        </w:rPr>
        <w:t>,</w:t>
      </w:r>
      <w:r w:rsidR="00437719" w:rsidRPr="00A22013">
        <w:rPr>
          <w:rFonts w:ascii="Candara" w:hAnsi="Candara"/>
        </w:rPr>
        <w:t xml:space="preserve"> μορφωτικές και ψυχοκοινωνικές</w:t>
      </w:r>
      <w:r w:rsidRPr="00A22013">
        <w:rPr>
          <w:rFonts w:ascii="Candara" w:hAnsi="Candara"/>
        </w:rPr>
        <w:t>,</w:t>
      </w:r>
      <w:r w:rsidR="00437719" w:rsidRPr="00A22013">
        <w:rPr>
          <w:rFonts w:ascii="Candara" w:hAnsi="Candara"/>
        </w:rPr>
        <w:t xml:space="preserve"> που θα έχει η βίαιη μετακίνηση τόσων μαθητών από το σχολείο τους, τη γειτονία τους και τον κοινωνικό τους περίγυρο. </w:t>
      </w:r>
    </w:p>
    <w:p w:rsidR="00437719" w:rsidRPr="00A22013" w:rsidRDefault="00454898" w:rsidP="00281090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 w:rsidRPr="00A22013">
        <w:rPr>
          <w:rFonts w:ascii="Candara" w:hAnsi="Candara"/>
        </w:rPr>
        <w:t>Ως</w:t>
      </w:r>
      <w:r w:rsidR="00437719" w:rsidRPr="00A22013">
        <w:rPr>
          <w:rFonts w:ascii="Candara" w:hAnsi="Candara"/>
        </w:rPr>
        <w:t xml:space="preserve"> εκπαιδευτικ</w:t>
      </w:r>
      <w:r w:rsidR="00823B1B" w:rsidRPr="00A22013">
        <w:rPr>
          <w:rFonts w:ascii="Candara" w:hAnsi="Candara"/>
        </w:rPr>
        <w:t>ή</w:t>
      </w:r>
      <w:r w:rsidR="00437719" w:rsidRPr="00A22013">
        <w:rPr>
          <w:rFonts w:ascii="Candara" w:hAnsi="Candara"/>
        </w:rPr>
        <w:t xml:space="preserve"> Ομοσπονδία θεωρούμε ότι</w:t>
      </w:r>
      <w:r w:rsidR="0023286D" w:rsidRPr="00A22013">
        <w:rPr>
          <w:rFonts w:ascii="Candara" w:hAnsi="Candara"/>
        </w:rPr>
        <w:t xml:space="preserve"> ένα τέτοιο ξερίζωμα θα επιδράσει καταλυτικά και αρνητικά στην ψ</w:t>
      </w:r>
      <w:r w:rsidR="00437719" w:rsidRPr="00A22013">
        <w:rPr>
          <w:rFonts w:ascii="Candara" w:hAnsi="Candara"/>
        </w:rPr>
        <w:t xml:space="preserve">υχολογία των παιδιών, στην </w:t>
      </w:r>
      <w:r w:rsidRPr="00A22013">
        <w:rPr>
          <w:rFonts w:ascii="Candara" w:hAnsi="Candara"/>
        </w:rPr>
        <w:t>κοινωνικοποίησή</w:t>
      </w:r>
      <w:r w:rsidR="00437719" w:rsidRPr="00A22013">
        <w:rPr>
          <w:rFonts w:ascii="Candara" w:hAnsi="Candara"/>
        </w:rPr>
        <w:t xml:space="preserve"> τους και φυσικά στη</w:t>
      </w:r>
      <w:r w:rsidRPr="00A22013">
        <w:rPr>
          <w:rFonts w:ascii="Candara" w:hAnsi="Candara"/>
        </w:rPr>
        <w:t xml:space="preserve"> δυνατότητά</w:t>
      </w:r>
      <w:r w:rsidR="00437719" w:rsidRPr="00A22013">
        <w:rPr>
          <w:rFonts w:ascii="Candara" w:hAnsi="Candara"/>
        </w:rPr>
        <w:t xml:space="preserve"> τους να ανταποκριθούν στις </w:t>
      </w:r>
      <w:r w:rsidR="0023286D" w:rsidRPr="00A22013">
        <w:rPr>
          <w:rFonts w:ascii="Candara" w:hAnsi="Candara"/>
        </w:rPr>
        <w:t xml:space="preserve">σχολικές απαιτήσεις. </w:t>
      </w:r>
      <w:r w:rsidR="00437719" w:rsidRPr="00A22013">
        <w:rPr>
          <w:rFonts w:ascii="Candara" w:hAnsi="Candara"/>
        </w:rPr>
        <w:t xml:space="preserve"> </w:t>
      </w:r>
      <w:r w:rsidR="00756DA7" w:rsidRPr="00A22013">
        <w:rPr>
          <w:rFonts w:ascii="Candara" w:hAnsi="Candara"/>
        </w:rPr>
        <w:t xml:space="preserve">Η φοίτηση </w:t>
      </w:r>
      <w:r w:rsidR="0023286D" w:rsidRPr="00A22013">
        <w:rPr>
          <w:rFonts w:ascii="Candara" w:hAnsi="Candara"/>
        </w:rPr>
        <w:t xml:space="preserve">θα </w:t>
      </w:r>
      <w:r w:rsidR="00756DA7" w:rsidRPr="00A22013">
        <w:rPr>
          <w:rFonts w:ascii="Candara" w:hAnsi="Candara"/>
        </w:rPr>
        <w:t xml:space="preserve">δυσχερανθεί σε πολύ μεγάλο βαθμό </w:t>
      </w:r>
      <w:r w:rsidR="0023286D" w:rsidRPr="00A22013">
        <w:rPr>
          <w:rFonts w:ascii="Candara" w:hAnsi="Candara"/>
        </w:rPr>
        <w:t xml:space="preserve">από την </w:t>
      </w:r>
      <w:r w:rsidR="00756DA7" w:rsidRPr="00A22013">
        <w:rPr>
          <w:rFonts w:ascii="Candara" w:hAnsi="Candara"/>
        </w:rPr>
        <w:t>προσπάθεια</w:t>
      </w:r>
      <w:r w:rsidR="0023286D" w:rsidRPr="00A22013">
        <w:rPr>
          <w:rFonts w:ascii="Candara" w:hAnsi="Candara"/>
        </w:rPr>
        <w:t xml:space="preserve"> τους να προσαρμοστούν σε μια καινούρια κατάσταση με πολλές δυσκολίες και αλλαγές. </w:t>
      </w:r>
    </w:p>
    <w:p w:rsidR="00437719" w:rsidRPr="00A22013" w:rsidRDefault="0023286D" w:rsidP="00281090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  <w:b/>
        </w:rPr>
      </w:pPr>
      <w:r w:rsidRPr="00A22013">
        <w:rPr>
          <w:rFonts w:ascii="Candara" w:hAnsi="Candara"/>
          <w:b/>
        </w:rPr>
        <w:t xml:space="preserve">Δεν μπορούμε να αποδεχθούμε μια πράξη που δημιουργεί συνθήκες πολύ μεγάλης </w:t>
      </w:r>
      <w:r w:rsidR="00454898" w:rsidRPr="00A22013">
        <w:rPr>
          <w:rFonts w:ascii="Candara" w:hAnsi="Candara"/>
          <w:b/>
        </w:rPr>
        <w:t xml:space="preserve">ανισότητας </w:t>
      </w:r>
      <w:r w:rsidRPr="00A22013">
        <w:rPr>
          <w:rFonts w:ascii="Candara" w:hAnsi="Candara"/>
          <w:b/>
        </w:rPr>
        <w:t xml:space="preserve">στην πρόσβαση στη μόρφωση αλλά και στην τριτοβάθμια εκπαίδευση για εκατοντάδες μαθητές. </w:t>
      </w:r>
    </w:p>
    <w:p w:rsidR="0023286D" w:rsidRPr="00A22013" w:rsidRDefault="0023286D" w:rsidP="00281090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  <w:b/>
        </w:rPr>
      </w:pPr>
      <w:r w:rsidRPr="00A22013">
        <w:rPr>
          <w:rFonts w:ascii="Candara" w:hAnsi="Candara"/>
          <w:b/>
        </w:rPr>
        <w:t xml:space="preserve">Θεωρούμε ότι </w:t>
      </w:r>
      <w:r w:rsidR="00454898" w:rsidRPr="00A22013">
        <w:rPr>
          <w:rFonts w:ascii="Candara" w:hAnsi="Candara"/>
          <w:b/>
        </w:rPr>
        <w:t xml:space="preserve">αν </w:t>
      </w:r>
      <w:r w:rsidRPr="00A22013">
        <w:rPr>
          <w:rFonts w:ascii="Candara" w:hAnsi="Candara"/>
          <w:b/>
        </w:rPr>
        <w:t xml:space="preserve">η κυβέρνηση </w:t>
      </w:r>
      <w:r w:rsidRPr="00A22013">
        <w:rPr>
          <w:rFonts w:ascii="Candara" w:hAnsi="Candara"/>
          <w:b/>
          <w:strike/>
        </w:rPr>
        <w:t>που</w:t>
      </w:r>
      <w:r w:rsidRPr="00A22013">
        <w:rPr>
          <w:rFonts w:ascii="Candara" w:hAnsi="Candara"/>
          <w:b/>
        </w:rPr>
        <w:t xml:space="preserve"> αποδέχεται τις αρχές της ισότητας και της ισοπολιτείας</w:t>
      </w:r>
      <w:r w:rsidR="00454898" w:rsidRPr="00A22013">
        <w:rPr>
          <w:rFonts w:ascii="Candara" w:hAnsi="Candara"/>
          <w:b/>
        </w:rPr>
        <w:t>,</w:t>
      </w:r>
      <w:r w:rsidRPr="00A22013">
        <w:rPr>
          <w:rFonts w:ascii="Candara" w:hAnsi="Candara"/>
          <w:b/>
        </w:rPr>
        <w:t xml:space="preserve"> θα πρέπει να μεριμνήσει ώστε όλες οι παρατάσεις των εργαζομένων να διατηρηθούν τουλάχιστον μέχρι τη λήξη της σχολικής χρονιάς, έτσι ώστε να εξασφαλισθεί η απρόσκοπτή εκπαιδευτική διαδικα</w:t>
      </w:r>
      <w:r w:rsidR="00756DA7" w:rsidRPr="00A22013">
        <w:rPr>
          <w:rFonts w:ascii="Candara" w:hAnsi="Candara"/>
          <w:b/>
        </w:rPr>
        <w:t>σία</w:t>
      </w:r>
      <w:r w:rsidRPr="00A22013">
        <w:rPr>
          <w:rFonts w:ascii="Candara" w:hAnsi="Candara"/>
          <w:b/>
        </w:rPr>
        <w:t xml:space="preserve"> για τα παιδιά μας. </w:t>
      </w:r>
    </w:p>
    <w:p w:rsidR="00823B1B" w:rsidRDefault="00823B1B" w:rsidP="00281090">
      <w:pPr>
        <w:pStyle w:val="Web"/>
        <w:spacing w:before="0" w:beforeAutospacing="0" w:after="0" w:afterAutospacing="0" w:line="276" w:lineRule="auto"/>
        <w:jc w:val="both"/>
        <w:rPr>
          <w:rFonts w:ascii="Candara" w:hAnsi="Candara"/>
          <w:b/>
        </w:rPr>
      </w:pPr>
      <w:r w:rsidRPr="00A22013">
        <w:rPr>
          <w:rFonts w:ascii="Candara" w:hAnsi="Candara"/>
          <w:b/>
        </w:rPr>
        <w:t>Το Δ.Σ</w:t>
      </w:r>
      <w:r w:rsidR="00454898" w:rsidRPr="00A22013">
        <w:rPr>
          <w:rFonts w:ascii="Candara" w:hAnsi="Candara"/>
          <w:b/>
        </w:rPr>
        <w:t>.</w:t>
      </w:r>
      <w:r w:rsidRPr="00A22013">
        <w:rPr>
          <w:rFonts w:ascii="Candara" w:hAnsi="Candara"/>
          <w:b/>
        </w:rPr>
        <w:t xml:space="preserve"> της Δ.Ο.Ε</w:t>
      </w:r>
      <w:r w:rsidR="00454898" w:rsidRPr="00A22013">
        <w:rPr>
          <w:rFonts w:ascii="Candara" w:hAnsi="Candara"/>
          <w:b/>
        </w:rPr>
        <w:t>.</w:t>
      </w:r>
      <w:r w:rsidRPr="00A22013">
        <w:rPr>
          <w:rFonts w:ascii="Candara" w:hAnsi="Candara"/>
          <w:b/>
        </w:rPr>
        <w:t xml:space="preserve"> στηρίζει τα αιτήματα των εργαζομένων της ΛΑΡΚΟ. </w:t>
      </w:r>
    </w:p>
    <w:p w:rsidR="00281090" w:rsidRPr="00A22013" w:rsidRDefault="00281090" w:rsidP="00281090">
      <w:pPr>
        <w:pStyle w:val="Web"/>
        <w:spacing w:before="0" w:beforeAutospacing="0" w:after="0" w:afterAutospacing="0" w:line="276" w:lineRule="auto"/>
        <w:jc w:val="both"/>
        <w:rPr>
          <w:rFonts w:ascii="Candara" w:hAnsi="Candara"/>
          <w:b/>
        </w:rPr>
      </w:pPr>
    </w:p>
    <w:p w:rsidR="008130A6" w:rsidRPr="00A22013" w:rsidRDefault="00281090" w:rsidP="00281090">
      <w:pPr>
        <w:spacing w:after="0"/>
        <w:jc w:val="both"/>
        <w:rPr>
          <w:rFonts w:ascii="Candara" w:eastAsia="Times New Roman" w:hAnsi="Candara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6850" cy="2019300"/>
            <wp:effectExtent l="19050" t="0" r="0" b="0"/>
            <wp:docPr id="1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0A6" w:rsidRPr="00A22013" w:rsidSect="004347F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B0B"/>
    <w:multiLevelType w:val="multilevel"/>
    <w:tmpl w:val="933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D3683"/>
    <w:multiLevelType w:val="multilevel"/>
    <w:tmpl w:val="0A8E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0A6"/>
    <w:rsid w:val="0023286D"/>
    <w:rsid w:val="00281090"/>
    <w:rsid w:val="004347F3"/>
    <w:rsid w:val="00437719"/>
    <w:rsid w:val="00454898"/>
    <w:rsid w:val="00477813"/>
    <w:rsid w:val="00756DA7"/>
    <w:rsid w:val="008014D2"/>
    <w:rsid w:val="008130A6"/>
    <w:rsid w:val="00823B1B"/>
    <w:rsid w:val="00A22013"/>
    <w:rsid w:val="00AC5756"/>
    <w:rsid w:val="00C56DD7"/>
    <w:rsid w:val="00DD68A0"/>
    <w:rsid w:val="00EB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81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8130A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1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22"/>
    <w:qFormat/>
    <w:rsid w:val="008130A6"/>
    <w:rPr>
      <w:b/>
      <w:bCs/>
    </w:rPr>
  </w:style>
  <w:style w:type="character" w:styleId="-">
    <w:name w:val="Hyperlink"/>
    <w:uiPriority w:val="99"/>
    <w:semiHidden/>
    <w:unhideWhenUsed/>
    <w:rsid w:val="008130A6"/>
    <w:rPr>
      <w:color w:val="0000FF"/>
      <w:u w:val="single"/>
    </w:rPr>
  </w:style>
  <w:style w:type="character" w:styleId="a4">
    <w:name w:val="Emphasis"/>
    <w:uiPriority w:val="20"/>
    <w:qFormat/>
    <w:rsid w:val="008130A6"/>
    <w:rPr>
      <w:i/>
      <w:iCs/>
    </w:rPr>
  </w:style>
  <w:style w:type="character" w:customStyle="1" w:styleId="field-name-field-created">
    <w:name w:val="field-name-field-created"/>
    <w:basedOn w:val="a0"/>
    <w:rsid w:val="00477813"/>
  </w:style>
  <w:style w:type="paragraph" w:styleId="a5">
    <w:name w:val="Balloon Text"/>
    <w:basedOn w:val="a"/>
    <w:link w:val="Char"/>
    <w:uiPriority w:val="99"/>
    <w:semiHidden/>
    <w:unhideWhenUsed/>
    <w:rsid w:val="004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47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4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219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942">
              <w:marLeft w:val="0"/>
              <w:marRight w:val="0"/>
              <w:marTop w:val="133"/>
              <w:marBottom w:val="88"/>
              <w:divBdr>
                <w:top w:val="none" w:sz="0" w:space="0" w:color="auto"/>
                <w:left w:val="none" w:sz="0" w:space="0" w:color="auto"/>
                <w:bottom w:val="single" w:sz="4" w:space="2" w:color="CCCCCC"/>
                <w:right w:val="none" w:sz="0" w:space="0" w:color="auto"/>
              </w:divBdr>
              <w:divsChild>
                <w:div w:id="140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92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91477354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doe11</cp:lastModifiedBy>
  <cp:revision>4</cp:revision>
  <dcterms:created xsi:type="dcterms:W3CDTF">2024-03-26T11:51:00Z</dcterms:created>
  <dcterms:modified xsi:type="dcterms:W3CDTF">2024-03-26T11:54:00Z</dcterms:modified>
</cp:coreProperties>
</file>