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D4" w:rsidRDefault="00073CD4" w:rsidP="005A32C6">
      <w:pPr>
        <w:jc w:val="both"/>
        <w:rPr>
          <w:rFonts w:ascii="Candara" w:hAnsi="Candara"/>
          <w:b/>
          <w:bCs/>
          <w:sz w:val="24"/>
          <w:szCs w:val="24"/>
          <w:lang w:val="en-US"/>
        </w:rPr>
      </w:pPr>
      <w:r>
        <w:rPr>
          <w:rFonts w:ascii="Candara" w:hAnsi="Candara"/>
          <w:b/>
          <w:bCs/>
          <w:noProof/>
          <w:sz w:val="24"/>
          <w:szCs w:val="24"/>
          <w:lang w:eastAsia="el-GR"/>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-590550</wp:posOffset>
            </wp:positionV>
            <wp:extent cx="7556500" cy="1257300"/>
            <wp:effectExtent l="19050" t="0" r="6350" b="0"/>
            <wp:wrapNone/>
            <wp:docPr id="3"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5" cstate="print"/>
                    <a:srcRect t="2872" b="85333"/>
                    <a:stretch>
                      <a:fillRect/>
                    </a:stretch>
                  </pic:blipFill>
                  <pic:spPr bwMode="auto">
                    <a:xfrm>
                      <a:off x="0" y="0"/>
                      <a:ext cx="7556500" cy="1257300"/>
                    </a:xfrm>
                    <a:prstGeom prst="rect">
                      <a:avLst/>
                    </a:prstGeom>
                    <a:noFill/>
                    <a:ln w="9525">
                      <a:noFill/>
                      <a:miter lim="800000"/>
                      <a:headEnd/>
                      <a:tailEnd/>
                    </a:ln>
                  </pic:spPr>
                </pic:pic>
              </a:graphicData>
            </a:graphic>
          </wp:anchor>
        </w:drawing>
      </w:r>
    </w:p>
    <w:p w:rsidR="00073CD4" w:rsidRDefault="00073CD4" w:rsidP="005A32C6">
      <w:pPr>
        <w:jc w:val="both"/>
        <w:rPr>
          <w:rFonts w:ascii="Candara" w:hAnsi="Candara"/>
          <w:b/>
          <w:bCs/>
          <w:sz w:val="24"/>
          <w:szCs w:val="24"/>
          <w:lang w:val="en-US"/>
        </w:rPr>
      </w:pPr>
    </w:p>
    <w:p w:rsidR="00073CD4" w:rsidRDefault="00073CD4" w:rsidP="005A32C6">
      <w:pPr>
        <w:jc w:val="both"/>
        <w:rPr>
          <w:rFonts w:ascii="Candara" w:hAnsi="Candara"/>
          <w:b/>
          <w:bCs/>
          <w:sz w:val="24"/>
          <w:szCs w:val="24"/>
          <w:lang w:val="en-US"/>
        </w:rPr>
      </w:pPr>
    </w:p>
    <w:tbl>
      <w:tblPr>
        <w:tblW w:w="0" w:type="auto"/>
        <w:tblLook w:val="04A0"/>
      </w:tblPr>
      <w:tblGrid>
        <w:gridCol w:w="4261"/>
        <w:gridCol w:w="4261"/>
      </w:tblGrid>
      <w:tr w:rsidR="00073CD4" w:rsidTr="005A7665">
        <w:tc>
          <w:tcPr>
            <w:tcW w:w="4261" w:type="dxa"/>
            <w:hideMark/>
          </w:tcPr>
          <w:p w:rsidR="00073CD4" w:rsidRPr="00073CD4" w:rsidRDefault="00073CD4" w:rsidP="00073CD4">
            <w:pPr>
              <w:spacing w:line="360" w:lineRule="auto"/>
              <w:jc w:val="both"/>
              <w:rPr>
                <w:rFonts w:ascii="Candara" w:hAnsi="Candara"/>
                <w:b/>
                <w:u w:val="single"/>
                <w:lang w:val="en-US"/>
              </w:rPr>
            </w:pPr>
            <w:r>
              <w:rPr>
                <w:noProof/>
              </w:rPr>
              <w:softHyphen/>
            </w:r>
            <w:r>
              <w:rPr>
                <w:rFonts w:ascii="Candara" w:hAnsi="Candara"/>
              </w:rPr>
              <w:t xml:space="preserve">Αριθ. Πρωτ. </w:t>
            </w:r>
            <w:r>
              <w:rPr>
                <w:rFonts w:ascii="Candara" w:hAnsi="Candara"/>
              </w:rPr>
              <w:t xml:space="preserve"> 92</w:t>
            </w:r>
            <w:r>
              <w:rPr>
                <w:rFonts w:ascii="Candara" w:hAnsi="Candara"/>
                <w:lang w:val="en-US"/>
              </w:rPr>
              <w:t>2</w:t>
            </w:r>
          </w:p>
        </w:tc>
        <w:tc>
          <w:tcPr>
            <w:tcW w:w="4261" w:type="dxa"/>
            <w:hideMark/>
          </w:tcPr>
          <w:p w:rsidR="00073CD4" w:rsidRDefault="00073CD4" w:rsidP="005A7665">
            <w:pPr>
              <w:spacing w:line="360" w:lineRule="auto"/>
              <w:jc w:val="both"/>
              <w:rPr>
                <w:rFonts w:ascii="Candara" w:eastAsia="Calibri" w:hAnsi="Candara"/>
              </w:rPr>
            </w:pPr>
            <w:r>
              <w:rPr>
                <w:rFonts w:ascii="Candara" w:hAnsi="Candara"/>
              </w:rPr>
              <w:t xml:space="preserve">Αθήνα  </w:t>
            </w:r>
            <w:r>
              <w:rPr>
                <w:rFonts w:ascii="Candara" w:hAnsi="Candara"/>
                <w:lang w:val="en-US"/>
              </w:rPr>
              <w:t>20</w:t>
            </w:r>
            <w:r>
              <w:rPr>
                <w:rFonts w:ascii="Candara" w:hAnsi="Candara"/>
              </w:rPr>
              <w:t>/3/2024</w:t>
            </w:r>
          </w:p>
          <w:p w:rsidR="00073CD4" w:rsidRDefault="00073CD4" w:rsidP="005A7665">
            <w:pPr>
              <w:spacing w:line="360" w:lineRule="auto"/>
              <w:jc w:val="both"/>
              <w:rPr>
                <w:rFonts w:ascii="Candara" w:hAnsi="Candara"/>
              </w:rPr>
            </w:pPr>
            <w:r>
              <w:rPr>
                <w:rFonts w:ascii="Candara" w:hAnsi="Candara"/>
              </w:rPr>
              <w:t>Προς</w:t>
            </w:r>
          </w:p>
          <w:p w:rsidR="00073CD4" w:rsidRDefault="00073CD4" w:rsidP="005A7665">
            <w:pPr>
              <w:spacing w:line="360" w:lineRule="auto"/>
              <w:jc w:val="both"/>
              <w:rPr>
                <w:rFonts w:ascii="Candara" w:hAnsi="Candara"/>
              </w:rPr>
            </w:pPr>
            <w:r>
              <w:rPr>
                <w:rFonts w:ascii="Candara" w:hAnsi="Candara"/>
              </w:rPr>
              <w:t>Τους Συλλόγους Εκπαιδευτικών Π.Ε.</w:t>
            </w:r>
          </w:p>
          <w:p w:rsidR="00073CD4" w:rsidRDefault="00073CD4" w:rsidP="005A7665">
            <w:pPr>
              <w:spacing w:line="360" w:lineRule="auto"/>
              <w:jc w:val="both"/>
              <w:rPr>
                <w:rFonts w:ascii="Candara" w:hAnsi="Candara"/>
                <w:b/>
                <w:u w:val="single"/>
              </w:rPr>
            </w:pPr>
          </w:p>
        </w:tc>
      </w:tr>
    </w:tbl>
    <w:p w:rsidR="005A32C6" w:rsidRPr="005051DB" w:rsidRDefault="005A32C6" w:rsidP="005A32C6">
      <w:pPr>
        <w:jc w:val="both"/>
        <w:rPr>
          <w:rFonts w:ascii="Candara" w:hAnsi="Candara"/>
          <w:b/>
          <w:bCs/>
          <w:sz w:val="24"/>
          <w:szCs w:val="24"/>
        </w:rPr>
      </w:pPr>
      <w:r w:rsidRPr="005051DB">
        <w:rPr>
          <w:rFonts w:ascii="Candara" w:hAnsi="Candara"/>
          <w:b/>
          <w:bCs/>
          <w:sz w:val="24"/>
          <w:szCs w:val="24"/>
        </w:rPr>
        <w:t xml:space="preserve">Θέμα: </w:t>
      </w:r>
      <w:r w:rsidR="005051DB" w:rsidRPr="005051DB">
        <w:rPr>
          <w:rFonts w:ascii="Candara" w:hAnsi="Candara"/>
          <w:b/>
          <w:bCs/>
          <w:sz w:val="24"/>
          <w:szCs w:val="24"/>
        </w:rPr>
        <w:t xml:space="preserve">Συνεχίζουμε τον αγώνα ενάντια στην </w:t>
      </w:r>
      <w:proofErr w:type="spellStart"/>
      <w:r w:rsidR="005051DB" w:rsidRPr="005051DB">
        <w:rPr>
          <w:rFonts w:ascii="Candara" w:hAnsi="Candara"/>
          <w:b/>
          <w:bCs/>
          <w:sz w:val="24"/>
          <w:szCs w:val="24"/>
        </w:rPr>
        <w:t>αν</w:t>
      </w:r>
      <w:r w:rsidR="005051DB">
        <w:rPr>
          <w:rFonts w:ascii="Candara" w:hAnsi="Candara"/>
          <w:b/>
          <w:bCs/>
          <w:sz w:val="24"/>
          <w:szCs w:val="24"/>
        </w:rPr>
        <w:t>τ</w:t>
      </w:r>
      <w:r w:rsidR="005051DB" w:rsidRPr="005051DB">
        <w:rPr>
          <w:rFonts w:ascii="Candara" w:hAnsi="Candara"/>
          <w:b/>
          <w:bCs/>
          <w:sz w:val="24"/>
          <w:szCs w:val="24"/>
        </w:rPr>
        <w:t>ιεκπαιδευτική</w:t>
      </w:r>
      <w:proofErr w:type="spellEnd"/>
      <w:r w:rsidR="005051DB" w:rsidRPr="005051DB">
        <w:rPr>
          <w:rFonts w:ascii="Candara" w:hAnsi="Candara"/>
          <w:b/>
          <w:bCs/>
          <w:sz w:val="24"/>
          <w:szCs w:val="24"/>
        </w:rPr>
        <w:t xml:space="preserve"> – αντιεπιστημονική </w:t>
      </w:r>
      <w:r w:rsidR="005051DB">
        <w:rPr>
          <w:rFonts w:ascii="Candara" w:hAnsi="Candara"/>
          <w:b/>
          <w:bCs/>
          <w:sz w:val="24"/>
          <w:szCs w:val="24"/>
        </w:rPr>
        <w:t>«</w:t>
      </w:r>
      <w:r w:rsidR="005051DB" w:rsidRPr="005051DB">
        <w:rPr>
          <w:rFonts w:ascii="Candara" w:hAnsi="Candara"/>
          <w:b/>
          <w:bCs/>
          <w:sz w:val="24"/>
          <w:szCs w:val="24"/>
        </w:rPr>
        <w:t>αξιολόγηση</w:t>
      </w:r>
      <w:r w:rsidR="005051DB">
        <w:rPr>
          <w:rFonts w:ascii="Candara" w:hAnsi="Candara"/>
          <w:b/>
          <w:bCs/>
          <w:sz w:val="24"/>
          <w:szCs w:val="24"/>
        </w:rPr>
        <w:t>»</w:t>
      </w:r>
      <w:r w:rsidR="005051DB" w:rsidRPr="005051DB">
        <w:rPr>
          <w:rFonts w:ascii="Candara" w:hAnsi="Candara"/>
          <w:b/>
          <w:bCs/>
          <w:sz w:val="24"/>
          <w:szCs w:val="24"/>
        </w:rPr>
        <w:t xml:space="preserve"> με υπεύθυνη στάση</w:t>
      </w:r>
    </w:p>
    <w:p w:rsidR="005A32C6" w:rsidRDefault="005051DB" w:rsidP="005A32C6">
      <w:pPr>
        <w:jc w:val="both"/>
        <w:rPr>
          <w:rFonts w:ascii="Candara" w:hAnsi="Candara"/>
          <w:sz w:val="24"/>
          <w:szCs w:val="24"/>
        </w:rPr>
      </w:pPr>
      <w:r>
        <w:rPr>
          <w:rFonts w:ascii="Candara" w:hAnsi="Candara"/>
          <w:sz w:val="24"/>
          <w:szCs w:val="24"/>
        </w:rPr>
        <w:tab/>
        <w:t xml:space="preserve">Συνάδελφοι, </w:t>
      </w:r>
    </w:p>
    <w:p w:rsidR="005051DB" w:rsidRDefault="005051DB" w:rsidP="005A32C6">
      <w:pPr>
        <w:jc w:val="both"/>
        <w:rPr>
          <w:rFonts w:ascii="Candara" w:hAnsi="Candara"/>
          <w:sz w:val="24"/>
          <w:szCs w:val="24"/>
        </w:rPr>
      </w:pPr>
      <w:r>
        <w:rPr>
          <w:rFonts w:ascii="Candara" w:hAnsi="Candara"/>
          <w:sz w:val="24"/>
          <w:szCs w:val="24"/>
        </w:rPr>
        <w:tab/>
        <w:t xml:space="preserve">η απόφαση του Δ.Σ. της Δ.Ο.Ε. σχετικά με τον τρόπο και τη μορφή συνέχισης του αγώνα ενάντια στην </w:t>
      </w:r>
      <w:proofErr w:type="spellStart"/>
      <w:r w:rsidRPr="005051DB">
        <w:rPr>
          <w:rFonts w:ascii="Candara" w:hAnsi="Candara"/>
          <w:sz w:val="24"/>
          <w:szCs w:val="24"/>
        </w:rPr>
        <w:t>αντιεκπαιδευτική</w:t>
      </w:r>
      <w:proofErr w:type="spellEnd"/>
      <w:r w:rsidRPr="005051DB">
        <w:rPr>
          <w:rFonts w:ascii="Candara" w:hAnsi="Candara"/>
          <w:sz w:val="24"/>
          <w:szCs w:val="24"/>
        </w:rPr>
        <w:t xml:space="preserve"> – αντιεπιστημονική </w:t>
      </w:r>
      <w:r>
        <w:rPr>
          <w:rFonts w:ascii="Candara" w:hAnsi="Candara"/>
          <w:sz w:val="24"/>
          <w:szCs w:val="24"/>
        </w:rPr>
        <w:t>«</w:t>
      </w:r>
      <w:r w:rsidRPr="005051DB">
        <w:rPr>
          <w:rFonts w:ascii="Candara" w:hAnsi="Candara"/>
          <w:sz w:val="24"/>
          <w:szCs w:val="24"/>
        </w:rPr>
        <w:t>αξιολόγηση</w:t>
      </w:r>
      <w:r>
        <w:rPr>
          <w:rFonts w:ascii="Candara" w:hAnsi="Candara"/>
          <w:sz w:val="24"/>
          <w:szCs w:val="24"/>
        </w:rPr>
        <w:t>» είναι μια απόφαση που, αναγκαστικά, λαμβάνει υπόψη της την απόφαση του Μονομελούς Πρωτοδικείου Αθηνών της 14/3/2024 και προέκυψε μετά από πολύωρη συνεδρίαση</w:t>
      </w:r>
      <w:r w:rsidR="00CC2A4B" w:rsidRPr="00CC2A4B">
        <w:rPr>
          <w:rFonts w:ascii="Candara" w:hAnsi="Candara"/>
          <w:sz w:val="24"/>
          <w:szCs w:val="24"/>
        </w:rPr>
        <w:t>,</w:t>
      </w:r>
      <w:r>
        <w:rPr>
          <w:rFonts w:ascii="Candara" w:hAnsi="Candara"/>
          <w:sz w:val="24"/>
          <w:szCs w:val="24"/>
        </w:rPr>
        <w:t xml:space="preserve"> στην οποία ήταν παρούσα η νομική σύμβουλος της Δ.Ο.Ε. (κατόπιν σχετικού αιτήματος παρατάξεων του Δ.Σ.) και ανέλυσε όλα τα δεδομένα</w:t>
      </w:r>
      <w:r w:rsidR="00CC2A4B" w:rsidRPr="00CC2A4B">
        <w:rPr>
          <w:rFonts w:ascii="Candara" w:hAnsi="Candara"/>
          <w:sz w:val="24"/>
          <w:szCs w:val="24"/>
        </w:rPr>
        <w:t>,</w:t>
      </w:r>
      <w:r>
        <w:rPr>
          <w:rFonts w:ascii="Candara" w:hAnsi="Candara"/>
          <w:sz w:val="24"/>
          <w:szCs w:val="24"/>
        </w:rPr>
        <w:t xml:space="preserve"> που</w:t>
      </w:r>
      <w:r w:rsidR="00CC2A4B" w:rsidRPr="00CC2A4B">
        <w:rPr>
          <w:rFonts w:ascii="Candara" w:hAnsi="Candara"/>
          <w:sz w:val="24"/>
          <w:szCs w:val="24"/>
        </w:rPr>
        <w:t xml:space="preserve"> </w:t>
      </w:r>
      <w:r w:rsidR="00CC2A4B">
        <w:rPr>
          <w:rFonts w:ascii="Candara" w:hAnsi="Candara"/>
          <w:sz w:val="24"/>
          <w:szCs w:val="24"/>
        </w:rPr>
        <w:t>διαμορφώθηκαν μετά</w:t>
      </w:r>
      <w:r>
        <w:rPr>
          <w:rFonts w:ascii="Candara" w:hAnsi="Candara"/>
          <w:sz w:val="24"/>
          <w:szCs w:val="24"/>
        </w:rPr>
        <w:t xml:space="preserve"> από τη δικαστική απόφαση. </w:t>
      </w:r>
    </w:p>
    <w:p w:rsidR="005051DB" w:rsidRDefault="005051DB" w:rsidP="005A32C6">
      <w:pPr>
        <w:jc w:val="both"/>
        <w:rPr>
          <w:rFonts w:ascii="Candara" w:hAnsi="Candara"/>
          <w:sz w:val="24"/>
          <w:szCs w:val="24"/>
        </w:rPr>
      </w:pPr>
      <w:r>
        <w:rPr>
          <w:rFonts w:ascii="Candara" w:hAnsi="Candara"/>
          <w:sz w:val="24"/>
          <w:szCs w:val="24"/>
        </w:rPr>
        <w:tab/>
        <w:t xml:space="preserve">Επειδή πληθαίνουν τα ερωτήματα σχετικά με τα όσα εκτέθηκαν από τη νομική σύμβουλο αλλά, δυστυχώς και οι ψευδείς έως και συκοφαντικές αναφορές </w:t>
      </w:r>
      <w:r w:rsidR="00B007C1">
        <w:rPr>
          <w:rFonts w:ascii="Candara" w:hAnsi="Candara"/>
          <w:sz w:val="24"/>
          <w:szCs w:val="24"/>
        </w:rPr>
        <w:t>ως προς το περιεχόμενο της απόφασης, το Δ.Σ. της Δ.Ο.Ε. είναι υποχρεωμένο να αναφέρει τα σημεία της νομικής ενημέρωσης</w:t>
      </w:r>
      <w:r w:rsidR="00CC2A4B">
        <w:rPr>
          <w:rFonts w:ascii="Candara" w:hAnsi="Candara"/>
          <w:sz w:val="24"/>
          <w:szCs w:val="24"/>
        </w:rPr>
        <w:t>,</w:t>
      </w:r>
      <w:r w:rsidR="00B007C1">
        <w:rPr>
          <w:rFonts w:ascii="Candara" w:hAnsi="Candara"/>
          <w:sz w:val="24"/>
          <w:szCs w:val="24"/>
        </w:rPr>
        <w:t xml:space="preserve"> που έλαβε υπόψη του προκειμένου να οδηγηθεί, με αίσθημα ευθύνης απέναντι στους χιλιάδες αγωνιζόμενους εκπαιδευτικούς, στην απόφασή του</w:t>
      </w:r>
      <w:r w:rsidR="00EF5A2C">
        <w:rPr>
          <w:rFonts w:ascii="Candara" w:hAnsi="Candara"/>
          <w:sz w:val="24"/>
          <w:szCs w:val="24"/>
        </w:rPr>
        <w:t>.</w:t>
      </w:r>
    </w:p>
    <w:p w:rsidR="00EF5A2C" w:rsidRDefault="00EF5A2C" w:rsidP="005A32C6">
      <w:pPr>
        <w:jc w:val="both"/>
        <w:rPr>
          <w:rFonts w:ascii="Candara" w:hAnsi="Candara"/>
          <w:sz w:val="24"/>
          <w:szCs w:val="24"/>
        </w:rPr>
      </w:pPr>
      <w:r>
        <w:rPr>
          <w:rFonts w:ascii="Candara" w:hAnsi="Candara"/>
          <w:sz w:val="24"/>
          <w:szCs w:val="24"/>
        </w:rPr>
        <w:tab/>
        <w:t xml:space="preserve">Η </w:t>
      </w:r>
      <w:r w:rsidR="00CC2A4B">
        <w:rPr>
          <w:rFonts w:ascii="Candara" w:hAnsi="Candara"/>
          <w:sz w:val="24"/>
          <w:szCs w:val="24"/>
        </w:rPr>
        <w:t xml:space="preserve">υπ’ αρ. </w:t>
      </w:r>
      <w:r>
        <w:rPr>
          <w:rFonts w:ascii="Candara" w:hAnsi="Candara"/>
          <w:sz w:val="24"/>
          <w:szCs w:val="24"/>
        </w:rPr>
        <w:t>254/2024 απόφαση του Μονομελούς Πρωτοδικείου Αθηνών, σύμφωνα και με την ανάλυση του παρουσίασε στο Δ.Σ. της Δ.Ο.Ε. η νομική σύμβουλος,:</w:t>
      </w:r>
    </w:p>
    <w:p w:rsidR="00EF5A2C" w:rsidRDefault="00EF5A2C" w:rsidP="00EF5A2C">
      <w:pPr>
        <w:pStyle w:val="a3"/>
        <w:numPr>
          <w:ilvl w:val="0"/>
          <w:numId w:val="1"/>
        </w:numPr>
        <w:jc w:val="both"/>
        <w:rPr>
          <w:rFonts w:ascii="Candara" w:hAnsi="Candara"/>
          <w:sz w:val="24"/>
          <w:szCs w:val="24"/>
        </w:rPr>
      </w:pPr>
      <w:r>
        <w:rPr>
          <w:rFonts w:ascii="Candara" w:hAnsi="Candara"/>
          <w:sz w:val="24"/>
          <w:szCs w:val="24"/>
        </w:rPr>
        <w:t xml:space="preserve">Κήρυξε την απόφαση της Δ.Ο.Ε. παράνομη θεωρώντας </w:t>
      </w:r>
    </w:p>
    <w:p w:rsidR="00EF5A2C" w:rsidRDefault="00EF5A2C" w:rsidP="00EF5A2C">
      <w:pPr>
        <w:pStyle w:val="a3"/>
        <w:numPr>
          <w:ilvl w:val="0"/>
          <w:numId w:val="2"/>
        </w:numPr>
        <w:jc w:val="both"/>
        <w:rPr>
          <w:rFonts w:ascii="Candara" w:hAnsi="Candara"/>
          <w:sz w:val="24"/>
          <w:szCs w:val="24"/>
        </w:rPr>
      </w:pPr>
      <w:r>
        <w:rPr>
          <w:rFonts w:ascii="Candara" w:hAnsi="Candara"/>
          <w:sz w:val="24"/>
          <w:szCs w:val="24"/>
        </w:rPr>
        <w:t>ότι είχε ληφθεί από αναρμόδιο όργανο, δηλαδή το Δ.Σ., παρά το γεγονός ότι ήταν προϊόν απόφασης της 92</w:t>
      </w:r>
      <w:r w:rsidRPr="00EF5A2C">
        <w:rPr>
          <w:rFonts w:ascii="Candara" w:hAnsi="Candara"/>
          <w:sz w:val="24"/>
          <w:szCs w:val="24"/>
          <w:vertAlign w:val="superscript"/>
        </w:rPr>
        <w:t>ης</w:t>
      </w:r>
      <w:r>
        <w:rPr>
          <w:rFonts w:ascii="Candara" w:hAnsi="Candara"/>
          <w:sz w:val="24"/>
          <w:szCs w:val="24"/>
        </w:rPr>
        <w:t xml:space="preserve"> Γ.Σ. της Δ.Ο.Ε. (που σύμφωνα με τον νόμο είναι αρμόδιο όργανο)</w:t>
      </w:r>
    </w:p>
    <w:p w:rsidR="00BA70D0" w:rsidRDefault="00BA70D0" w:rsidP="00EF5A2C">
      <w:pPr>
        <w:pStyle w:val="a3"/>
        <w:numPr>
          <w:ilvl w:val="0"/>
          <w:numId w:val="2"/>
        </w:numPr>
        <w:jc w:val="both"/>
        <w:rPr>
          <w:rFonts w:ascii="Candara" w:hAnsi="Candara"/>
          <w:sz w:val="24"/>
          <w:szCs w:val="24"/>
        </w:rPr>
      </w:pPr>
      <w:r>
        <w:rPr>
          <w:rFonts w:ascii="Candara" w:hAnsi="Candara"/>
          <w:sz w:val="24"/>
          <w:szCs w:val="24"/>
        </w:rPr>
        <w:t>ότι η Δ.Ο.Ε. δεν προσέφυγε στη διαδικασία δημόσιου διαλόγου μέσω του Ο.Μ.Ε.Δ., όπως προβλέπεται από τις διατάξεις του νόμου 2224/1994, κάτι που είναι αληθές αφού το Δ.Σ. έχει αποφασίσει να μην ακολουθεί τη σχετική διαδικασία.</w:t>
      </w:r>
    </w:p>
    <w:p w:rsidR="00527D7C" w:rsidRDefault="00527D7C" w:rsidP="00527D7C">
      <w:pPr>
        <w:pStyle w:val="a3"/>
        <w:ind w:left="1440"/>
        <w:jc w:val="both"/>
        <w:rPr>
          <w:rFonts w:ascii="Candara" w:hAnsi="Candara"/>
          <w:sz w:val="24"/>
          <w:szCs w:val="24"/>
        </w:rPr>
      </w:pPr>
    </w:p>
    <w:p w:rsidR="00527D7C" w:rsidRDefault="00527D7C" w:rsidP="00527D7C">
      <w:pPr>
        <w:pStyle w:val="a3"/>
        <w:numPr>
          <w:ilvl w:val="0"/>
          <w:numId w:val="1"/>
        </w:numPr>
        <w:jc w:val="both"/>
        <w:rPr>
          <w:rFonts w:ascii="Candara" w:hAnsi="Candara"/>
          <w:b/>
          <w:bCs/>
          <w:sz w:val="24"/>
          <w:szCs w:val="24"/>
        </w:rPr>
      </w:pPr>
      <w:r>
        <w:rPr>
          <w:rFonts w:ascii="Candara" w:hAnsi="Candara"/>
          <w:sz w:val="24"/>
          <w:szCs w:val="24"/>
        </w:rPr>
        <w:lastRenderedPageBreak/>
        <w:t>Παρά το νομικά αναμενόμενο</w:t>
      </w:r>
      <w:r w:rsidR="00CC2A4B">
        <w:rPr>
          <w:rFonts w:ascii="Candara" w:hAnsi="Candara"/>
          <w:sz w:val="24"/>
          <w:szCs w:val="24"/>
        </w:rPr>
        <w:t>,</w:t>
      </w:r>
      <w:r>
        <w:rPr>
          <w:rFonts w:ascii="Candara" w:hAnsi="Candara"/>
          <w:sz w:val="24"/>
          <w:szCs w:val="24"/>
        </w:rPr>
        <w:t xml:space="preserve"> ότι εξαιτίας του ότι η απεργία κρίθηκε τυπικά παράνομη, το δικαστήριο δεν θα προχωρούσε στον χαρακτηρισμό της ως </w:t>
      </w:r>
      <w:r w:rsidRPr="00CA373A">
        <w:rPr>
          <w:rFonts w:ascii="Candara" w:hAnsi="Candara"/>
          <w:b/>
          <w:bCs/>
          <w:sz w:val="24"/>
          <w:szCs w:val="24"/>
        </w:rPr>
        <w:t>«καταχρηστικής</w:t>
      </w:r>
      <w:r>
        <w:rPr>
          <w:rFonts w:ascii="Candara" w:hAnsi="Candara"/>
          <w:sz w:val="24"/>
          <w:szCs w:val="24"/>
        </w:rPr>
        <w:t>», προχώρησε και σε αυτό</w:t>
      </w:r>
      <w:r w:rsidR="00CA373A">
        <w:rPr>
          <w:rFonts w:ascii="Candara" w:hAnsi="Candara"/>
          <w:sz w:val="24"/>
          <w:szCs w:val="24"/>
        </w:rPr>
        <w:t xml:space="preserve"> στηριγμένο στο σκεπτικό ότι «…</w:t>
      </w:r>
      <w:r w:rsidR="00CA373A" w:rsidRPr="00CA373A">
        <w:rPr>
          <w:rFonts w:ascii="Candara" w:hAnsi="Candara"/>
          <w:b/>
          <w:bCs/>
          <w:sz w:val="24"/>
          <w:szCs w:val="24"/>
        </w:rPr>
        <w:t>η επίδικη απεργιακή κινητοποίηση</w:t>
      </w:r>
      <w:r w:rsidR="00CA373A">
        <w:rPr>
          <w:rFonts w:ascii="Candara" w:hAnsi="Candara"/>
          <w:sz w:val="24"/>
          <w:szCs w:val="24"/>
        </w:rPr>
        <w:t xml:space="preserve"> (σημ. της Δ.Ο.Ε,), </w:t>
      </w:r>
      <w:r w:rsidR="00CA373A" w:rsidRPr="00CA373A">
        <w:rPr>
          <w:rFonts w:ascii="Candara" w:hAnsi="Candara"/>
          <w:b/>
          <w:bCs/>
          <w:sz w:val="24"/>
          <w:szCs w:val="24"/>
        </w:rPr>
        <w:t>ανεξαρτήτως της προσχηματικής διαφοροποίησης του αιτήματος</w:t>
      </w:r>
      <w:r w:rsidR="00CA373A">
        <w:rPr>
          <w:rFonts w:ascii="Candara" w:hAnsi="Candara"/>
          <w:sz w:val="24"/>
          <w:szCs w:val="24"/>
        </w:rPr>
        <w:t xml:space="preserve"> (σημ. το Δ.Σ. της Δ.Ο.Ε. μετά την 227/2024 απόφαση που έκρινε τη σχετική απεργία-αποχή της Α.Δ.Ε.Δ.Υ. καταχρηστική, τροποποίησε αναγκαστικά το αίτημα της κατάργησης του ν.4823 και της σχετικής Υ.Α. σε αίτημα για έναρξη διαλόγου με το Υ.ΠΑΙ.Θ.Α. – κάτι που ούτως ή άλλως θεωρούμε απαραίτητο), </w:t>
      </w:r>
      <w:r w:rsidR="00CA373A" w:rsidRPr="00CA373A">
        <w:rPr>
          <w:rFonts w:ascii="Candara" w:hAnsi="Candara"/>
          <w:b/>
          <w:bCs/>
          <w:sz w:val="24"/>
          <w:szCs w:val="24"/>
        </w:rPr>
        <w:t>έχει ακριβώς την ίδια μορφή και έκταση με την απεργία που προκήρυξε η Α.Δ.Ε.Δ.Υ.</w:t>
      </w:r>
      <w:r w:rsidR="00CA373A">
        <w:rPr>
          <w:rFonts w:ascii="Candara" w:hAnsi="Candara"/>
          <w:sz w:val="24"/>
          <w:szCs w:val="24"/>
        </w:rPr>
        <w:t xml:space="preserve"> στις 29/2/2024. Αυτή όμως έχει κριθεί…</w:t>
      </w:r>
      <w:r w:rsidR="00CC2A4B">
        <w:rPr>
          <w:rFonts w:ascii="Candara" w:hAnsi="Candara"/>
          <w:sz w:val="24"/>
          <w:szCs w:val="24"/>
        </w:rPr>
        <w:t xml:space="preserve"> </w:t>
      </w:r>
      <w:r w:rsidR="00CA373A">
        <w:rPr>
          <w:rFonts w:ascii="Candara" w:hAnsi="Candara"/>
          <w:sz w:val="24"/>
          <w:szCs w:val="24"/>
        </w:rPr>
        <w:t>ότι συνιστά πολιτική απεργία…</w:t>
      </w:r>
      <w:r w:rsidR="00CC2A4B">
        <w:rPr>
          <w:rFonts w:ascii="Candara" w:hAnsi="Candara"/>
          <w:sz w:val="24"/>
          <w:szCs w:val="24"/>
        </w:rPr>
        <w:t xml:space="preserve"> </w:t>
      </w:r>
      <w:r w:rsidR="00CA373A">
        <w:rPr>
          <w:rFonts w:ascii="Candara" w:hAnsi="Candara"/>
          <w:sz w:val="24"/>
          <w:szCs w:val="24"/>
        </w:rPr>
        <w:t>Ταυτόχρονα</w:t>
      </w:r>
      <w:r w:rsidR="00CC2A4B">
        <w:rPr>
          <w:rFonts w:ascii="Candara" w:hAnsi="Candara"/>
          <w:sz w:val="24"/>
          <w:szCs w:val="24"/>
        </w:rPr>
        <w:t xml:space="preserve"> </w:t>
      </w:r>
      <w:r w:rsidR="00CA373A">
        <w:rPr>
          <w:rFonts w:ascii="Candara" w:hAnsi="Candara"/>
          <w:sz w:val="24"/>
          <w:szCs w:val="24"/>
        </w:rPr>
        <w:t>…</w:t>
      </w:r>
      <w:r w:rsidR="00CC2A4B">
        <w:rPr>
          <w:rFonts w:ascii="Candara" w:hAnsi="Candara"/>
          <w:sz w:val="24"/>
          <w:szCs w:val="24"/>
        </w:rPr>
        <w:t xml:space="preserve"> </w:t>
      </w:r>
      <w:r w:rsidR="00CA373A">
        <w:rPr>
          <w:rFonts w:ascii="Candara" w:hAnsi="Candara"/>
          <w:sz w:val="24"/>
          <w:szCs w:val="24"/>
        </w:rPr>
        <w:t>προσλαμβάνει καταχρηστικό χαρακτήρα</w:t>
      </w:r>
      <w:r w:rsidR="00CC2A4B">
        <w:rPr>
          <w:rFonts w:ascii="Candara" w:hAnsi="Candara"/>
          <w:sz w:val="24"/>
          <w:szCs w:val="24"/>
        </w:rPr>
        <w:t xml:space="preserve"> </w:t>
      </w:r>
      <w:r w:rsidR="003C3C74">
        <w:rPr>
          <w:rFonts w:ascii="Candara" w:hAnsi="Candara"/>
          <w:sz w:val="24"/>
          <w:szCs w:val="24"/>
        </w:rPr>
        <w:t>…</w:t>
      </w:r>
      <w:r w:rsidR="00CC2A4B">
        <w:rPr>
          <w:rFonts w:ascii="Candara" w:hAnsi="Candara"/>
          <w:sz w:val="24"/>
          <w:szCs w:val="24"/>
        </w:rPr>
        <w:t xml:space="preserve"> </w:t>
      </w:r>
      <w:r w:rsidR="003C3C74">
        <w:rPr>
          <w:rFonts w:ascii="Candara" w:hAnsi="Candara"/>
          <w:sz w:val="24"/>
          <w:szCs w:val="24"/>
        </w:rPr>
        <w:t xml:space="preserve">τούτο δε με </w:t>
      </w:r>
      <w:r w:rsidR="003C3C74" w:rsidRPr="003C3C74">
        <w:rPr>
          <w:rFonts w:ascii="Candara" w:hAnsi="Candara"/>
          <w:b/>
          <w:bCs/>
          <w:sz w:val="24"/>
          <w:szCs w:val="24"/>
        </w:rPr>
        <w:t>τελεσίδικη δικαστική απόφαση</w:t>
      </w:r>
      <w:r w:rsidR="00CC2A4B">
        <w:rPr>
          <w:rFonts w:ascii="Candara" w:hAnsi="Candara"/>
          <w:b/>
          <w:bCs/>
          <w:sz w:val="24"/>
          <w:szCs w:val="24"/>
        </w:rPr>
        <w:t>,</w:t>
      </w:r>
      <w:r w:rsidR="003C3C74" w:rsidRPr="003C3C74">
        <w:rPr>
          <w:rFonts w:ascii="Candara" w:hAnsi="Candara"/>
          <w:b/>
          <w:bCs/>
          <w:sz w:val="24"/>
          <w:szCs w:val="24"/>
        </w:rPr>
        <w:t xml:space="preserve"> που παράγει δεδικασμένο</w:t>
      </w:r>
      <w:r w:rsidR="003C3C74" w:rsidRPr="003C3C74">
        <w:rPr>
          <w:rFonts w:ascii="Candara" w:hAnsi="Candara"/>
          <w:sz w:val="24"/>
          <w:szCs w:val="24"/>
        </w:rPr>
        <w:t>…(που)</w:t>
      </w:r>
      <w:r w:rsidR="003C3C74">
        <w:rPr>
          <w:rFonts w:ascii="Candara" w:hAnsi="Candara"/>
          <w:b/>
          <w:bCs/>
          <w:sz w:val="24"/>
          <w:szCs w:val="24"/>
        </w:rPr>
        <w:t xml:space="preserve"> επεκτείνεται και στην εναγόμενη (σημ. Δ.Ο.Ε.) δοθέντος ότι αυτή συνιστά δευτεροβάθμια συνδικαλιστική οργάνωση που είναι μέλος της τριτοβάθμιας συνδικαλιστικής οργάνωσης</w:t>
      </w:r>
      <w:r w:rsidR="00491DFC">
        <w:rPr>
          <w:rFonts w:ascii="Candara" w:hAnsi="Candara"/>
          <w:b/>
          <w:bCs/>
          <w:sz w:val="24"/>
          <w:szCs w:val="24"/>
        </w:rPr>
        <w:t xml:space="preserve"> (Α</w:t>
      </w:r>
      <w:r w:rsidR="003C3C74">
        <w:rPr>
          <w:rFonts w:ascii="Candara" w:hAnsi="Candara"/>
          <w:b/>
          <w:bCs/>
          <w:sz w:val="24"/>
          <w:szCs w:val="24"/>
        </w:rPr>
        <w:t>.</w:t>
      </w:r>
      <w:r w:rsidR="00491DFC">
        <w:rPr>
          <w:rFonts w:ascii="Candara" w:hAnsi="Candara"/>
          <w:b/>
          <w:bCs/>
          <w:sz w:val="24"/>
          <w:szCs w:val="24"/>
        </w:rPr>
        <w:t>Δ.Ε.Δ.Υ.)…</w:t>
      </w:r>
      <w:r w:rsidR="00150F9C">
        <w:rPr>
          <w:rFonts w:ascii="Candara" w:hAnsi="Candara"/>
          <w:sz w:val="24"/>
          <w:szCs w:val="24"/>
        </w:rPr>
        <w:t xml:space="preserve">(για) </w:t>
      </w:r>
      <w:r w:rsidR="00491DFC">
        <w:rPr>
          <w:rFonts w:ascii="Candara" w:hAnsi="Candara"/>
          <w:b/>
          <w:bCs/>
          <w:sz w:val="24"/>
          <w:szCs w:val="24"/>
        </w:rPr>
        <w:t xml:space="preserve">το δεδικασμένο κατά τον </w:t>
      </w:r>
      <w:proofErr w:type="spellStart"/>
      <w:r w:rsidR="00491DFC">
        <w:rPr>
          <w:rFonts w:ascii="Candara" w:hAnsi="Candara"/>
          <w:b/>
          <w:bCs/>
          <w:sz w:val="24"/>
          <w:szCs w:val="24"/>
        </w:rPr>
        <w:t>ΚΠολΔ</w:t>
      </w:r>
      <w:r w:rsidR="00150F9C">
        <w:rPr>
          <w:rFonts w:ascii="Candara" w:hAnsi="Candara"/>
          <w:b/>
          <w:bCs/>
          <w:sz w:val="24"/>
          <w:szCs w:val="24"/>
        </w:rPr>
        <w:t>…ο</w:t>
      </w:r>
      <w:proofErr w:type="spellEnd"/>
      <w:r w:rsidR="00150F9C">
        <w:rPr>
          <w:rFonts w:ascii="Candara" w:hAnsi="Candara"/>
          <w:b/>
          <w:bCs/>
          <w:sz w:val="24"/>
          <w:szCs w:val="24"/>
        </w:rPr>
        <w:t xml:space="preserve"> τύπος του νομικού προσώπου δεν ενδιαφέρει, αρκεί αυτό να έχει μέλη, είτε φυσικά είτε νομικά πρόσωπα και να υπάρχει περίπτωση επέκτασης του δεδικασμένου στα μέλη του, είτε λόγω ταυτότητας αντικειμένου είτε λόγω </w:t>
      </w:r>
      <w:proofErr w:type="spellStart"/>
      <w:r w:rsidR="00150F9C">
        <w:rPr>
          <w:rFonts w:ascii="Candara" w:hAnsi="Candara"/>
          <w:b/>
          <w:bCs/>
          <w:sz w:val="24"/>
          <w:szCs w:val="24"/>
        </w:rPr>
        <w:t>προδικαστικότητας</w:t>
      </w:r>
      <w:proofErr w:type="spellEnd"/>
      <w:r w:rsidR="00150F9C">
        <w:rPr>
          <w:rFonts w:ascii="Candara" w:hAnsi="Candara"/>
          <w:b/>
          <w:bCs/>
          <w:sz w:val="24"/>
          <w:szCs w:val="24"/>
        </w:rPr>
        <w:t>)</w:t>
      </w:r>
      <w:r w:rsidR="00496849">
        <w:rPr>
          <w:rFonts w:ascii="Candara" w:hAnsi="Candara"/>
          <w:b/>
          <w:bCs/>
          <w:sz w:val="24"/>
          <w:szCs w:val="24"/>
        </w:rPr>
        <w:t>.</w:t>
      </w:r>
    </w:p>
    <w:p w:rsidR="00B7208D" w:rsidRDefault="00B7208D" w:rsidP="00B7208D">
      <w:pPr>
        <w:pStyle w:val="a3"/>
        <w:jc w:val="both"/>
        <w:rPr>
          <w:rFonts w:ascii="Candara" w:hAnsi="Candara"/>
          <w:b/>
          <w:bCs/>
          <w:sz w:val="24"/>
          <w:szCs w:val="24"/>
        </w:rPr>
      </w:pPr>
    </w:p>
    <w:p w:rsidR="00496849" w:rsidRDefault="00496849" w:rsidP="00B7208D">
      <w:pPr>
        <w:pStyle w:val="a3"/>
        <w:ind w:firstLine="720"/>
        <w:jc w:val="both"/>
        <w:rPr>
          <w:rFonts w:ascii="Candara" w:hAnsi="Candara"/>
          <w:sz w:val="24"/>
          <w:szCs w:val="24"/>
        </w:rPr>
      </w:pPr>
      <w:r>
        <w:rPr>
          <w:rFonts w:ascii="Candara" w:hAnsi="Candara"/>
          <w:sz w:val="24"/>
          <w:szCs w:val="24"/>
        </w:rPr>
        <w:t>Με βάση τα παραπάνω η νομική σύμβουλος της Δ.Ο.Ε. ανέφερε ότι</w:t>
      </w:r>
      <w:r w:rsidR="00742354">
        <w:rPr>
          <w:rFonts w:ascii="Candara" w:hAnsi="Candara"/>
          <w:sz w:val="24"/>
          <w:szCs w:val="24"/>
        </w:rPr>
        <w:t xml:space="preserve"> (α</w:t>
      </w:r>
      <w:r w:rsidR="00CC2A4B">
        <w:rPr>
          <w:rFonts w:ascii="Candara" w:hAnsi="Candara"/>
          <w:sz w:val="24"/>
          <w:szCs w:val="24"/>
        </w:rPr>
        <w:t>σχέτως του γεγονότος, ότι πρόκειται για μια απολύτως εσφαλμένη νομικά παραδοχή</w:t>
      </w:r>
      <w:r w:rsidR="00742354">
        <w:rPr>
          <w:rFonts w:ascii="Candara" w:hAnsi="Candara"/>
          <w:sz w:val="24"/>
          <w:szCs w:val="24"/>
        </w:rPr>
        <w:t>)</w:t>
      </w:r>
      <w:r w:rsidR="00CC2A4B">
        <w:rPr>
          <w:rFonts w:ascii="Candara" w:hAnsi="Candara"/>
          <w:sz w:val="24"/>
          <w:szCs w:val="24"/>
        </w:rPr>
        <w:t xml:space="preserve"> </w:t>
      </w:r>
      <w:r>
        <w:rPr>
          <w:rFonts w:ascii="Candara" w:hAnsi="Candara"/>
          <w:sz w:val="24"/>
          <w:szCs w:val="24"/>
        </w:rPr>
        <w:t xml:space="preserve">έπειτα από τη δικαστική </w:t>
      </w:r>
      <w:r w:rsidR="00CC2A4B">
        <w:rPr>
          <w:rFonts w:ascii="Candara" w:hAnsi="Candara"/>
          <w:sz w:val="24"/>
          <w:szCs w:val="24"/>
        </w:rPr>
        <w:t xml:space="preserve">αυτή </w:t>
      </w:r>
      <w:r>
        <w:rPr>
          <w:rFonts w:ascii="Candara" w:hAnsi="Candara"/>
          <w:sz w:val="24"/>
          <w:szCs w:val="24"/>
        </w:rPr>
        <w:t>απόφαση «το πεδίο είναι ναρκοθετημένο»</w:t>
      </w:r>
      <w:r w:rsidR="00CC2A4B">
        <w:rPr>
          <w:rFonts w:ascii="Candara" w:hAnsi="Candara"/>
          <w:sz w:val="24"/>
          <w:szCs w:val="24"/>
        </w:rPr>
        <w:t>. Και τούτο διότι,</w:t>
      </w:r>
      <w:r>
        <w:rPr>
          <w:rFonts w:ascii="Candara" w:hAnsi="Candara"/>
          <w:sz w:val="24"/>
          <w:szCs w:val="24"/>
        </w:rPr>
        <w:t xml:space="preserve"> </w:t>
      </w:r>
      <w:r w:rsidR="00CC2A4B">
        <w:rPr>
          <w:rFonts w:ascii="Candara" w:hAnsi="Candara"/>
          <w:sz w:val="24"/>
          <w:szCs w:val="24"/>
        </w:rPr>
        <w:t>το Δικαστήριο δέχτηκε τη</w:t>
      </w:r>
      <w:r w:rsidR="00742354">
        <w:rPr>
          <w:rFonts w:ascii="Candara" w:hAnsi="Candara"/>
          <w:sz w:val="24"/>
          <w:szCs w:val="24"/>
        </w:rPr>
        <w:t xml:space="preserve"> </w:t>
      </w:r>
      <w:r>
        <w:rPr>
          <w:rFonts w:ascii="Candara" w:hAnsi="Candara"/>
          <w:sz w:val="24"/>
          <w:szCs w:val="24"/>
        </w:rPr>
        <w:t>δεσμευτικότητα της 227/2024 απόφασης για την απεργία-αποχή της Α.Δ.Ε.Δ.Υ. σε όλη τη συνδικαλιστική</w:t>
      </w:r>
      <w:r w:rsidRPr="00496849">
        <w:rPr>
          <w:rFonts w:ascii="Candara" w:hAnsi="Candara"/>
          <w:sz w:val="24"/>
          <w:szCs w:val="24"/>
        </w:rPr>
        <w:t xml:space="preserve"> πυραμίδα  (η Δ</w:t>
      </w:r>
      <w:r>
        <w:rPr>
          <w:rFonts w:ascii="Candara" w:hAnsi="Candara"/>
          <w:sz w:val="24"/>
          <w:szCs w:val="24"/>
        </w:rPr>
        <w:t>.</w:t>
      </w:r>
      <w:r w:rsidRPr="00496849">
        <w:rPr>
          <w:rFonts w:ascii="Candara" w:hAnsi="Candara"/>
          <w:sz w:val="24"/>
          <w:szCs w:val="24"/>
        </w:rPr>
        <w:t>Ο</w:t>
      </w:r>
      <w:r>
        <w:rPr>
          <w:rFonts w:ascii="Candara" w:hAnsi="Candara"/>
          <w:sz w:val="24"/>
          <w:szCs w:val="24"/>
        </w:rPr>
        <w:t>.</w:t>
      </w:r>
      <w:r w:rsidRPr="00496849">
        <w:rPr>
          <w:rFonts w:ascii="Candara" w:hAnsi="Candara"/>
          <w:sz w:val="24"/>
          <w:szCs w:val="24"/>
        </w:rPr>
        <w:t>Ε</w:t>
      </w:r>
      <w:r>
        <w:rPr>
          <w:rFonts w:ascii="Candara" w:hAnsi="Candara"/>
          <w:sz w:val="24"/>
          <w:szCs w:val="24"/>
        </w:rPr>
        <w:t>.</w:t>
      </w:r>
      <w:r w:rsidRPr="00496849">
        <w:rPr>
          <w:rFonts w:ascii="Candara" w:hAnsi="Candara"/>
          <w:sz w:val="24"/>
          <w:szCs w:val="24"/>
        </w:rPr>
        <w:t xml:space="preserve"> αποτελεί μέλος της Α</w:t>
      </w:r>
      <w:r>
        <w:rPr>
          <w:rFonts w:ascii="Candara" w:hAnsi="Candara"/>
          <w:sz w:val="24"/>
          <w:szCs w:val="24"/>
        </w:rPr>
        <w:t>.</w:t>
      </w:r>
      <w:r w:rsidRPr="00496849">
        <w:rPr>
          <w:rFonts w:ascii="Candara" w:hAnsi="Candara"/>
          <w:sz w:val="24"/>
          <w:szCs w:val="24"/>
        </w:rPr>
        <w:t>Δ</w:t>
      </w:r>
      <w:r>
        <w:rPr>
          <w:rFonts w:ascii="Candara" w:hAnsi="Candara"/>
          <w:sz w:val="24"/>
          <w:szCs w:val="24"/>
        </w:rPr>
        <w:t>.</w:t>
      </w:r>
      <w:r w:rsidRPr="00496849">
        <w:rPr>
          <w:rFonts w:ascii="Candara" w:hAnsi="Candara"/>
          <w:sz w:val="24"/>
          <w:szCs w:val="24"/>
        </w:rPr>
        <w:t>Ε</w:t>
      </w:r>
      <w:r>
        <w:rPr>
          <w:rFonts w:ascii="Candara" w:hAnsi="Candara"/>
          <w:sz w:val="24"/>
          <w:szCs w:val="24"/>
        </w:rPr>
        <w:t>.</w:t>
      </w:r>
      <w:r w:rsidRPr="00496849">
        <w:rPr>
          <w:rFonts w:ascii="Candara" w:hAnsi="Candara"/>
          <w:sz w:val="24"/>
          <w:szCs w:val="24"/>
        </w:rPr>
        <w:t>Δ</w:t>
      </w:r>
      <w:r>
        <w:rPr>
          <w:rFonts w:ascii="Candara" w:hAnsi="Candara"/>
          <w:sz w:val="24"/>
          <w:szCs w:val="24"/>
        </w:rPr>
        <w:t>.</w:t>
      </w:r>
      <w:r w:rsidRPr="00496849">
        <w:rPr>
          <w:rFonts w:ascii="Candara" w:hAnsi="Candara"/>
          <w:sz w:val="24"/>
          <w:szCs w:val="24"/>
        </w:rPr>
        <w:t>Υ</w:t>
      </w:r>
      <w:r>
        <w:rPr>
          <w:rFonts w:ascii="Candara" w:hAnsi="Candara"/>
          <w:sz w:val="24"/>
          <w:szCs w:val="24"/>
        </w:rPr>
        <w:t>.</w:t>
      </w:r>
      <w:r w:rsidRPr="00496849">
        <w:rPr>
          <w:rFonts w:ascii="Candara" w:hAnsi="Candara"/>
          <w:sz w:val="24"/>
          <w:szCs w:val="24"/>
        </w:rPr>
        <w:t xml:space="preserve"> και </w:t>
      </w:r>
      <w:r w:rsidR="00CC2A4B">
        <w:rPr>
          <w:rFonts w:ascii="Candara" w:hAnsi="Candara"/>
          <w:sz w:val="24"/>
          <w:szCs w:val="24"/>
        </w:rPr>
        <w:t xml:space="preserve">κατ’ επέκταση </w:t>
      </w:r>
      <w:r>
        <w:rPr>
          <w:rFonts w:ascii="Candara" w:hAnsi="Candara"/>
          <w:sz w:val="24"/>
          <w:szCs w:val="24"/>
        </w:rPr>
        <w:t>οι Σ.Ε.Π.Ε.</w:t>
      </w:r>
      <w:r w:rsidRPr="00496849">
        <w:rPr>
          <w:rFonts w:ascii="Candara" w:hAnsi="Candara"/>
          <w:sz w:val="24"/>
          <w:szCs w:val="24"/>
        </w:rPr>
        <w:t xml:space="preserve"> αποτελούν μέλη της Δ</w:t>
      </w:r>
      <w:r>
        <w:rPr>
          <w:rFonts w:ascii="Candara" w:hAnsi="Candara"/>
          <w:sz w:val="24"/>
          <w:szCs w:val="24"/>
        </w:rPr>
        <w:t>.</w:t>
      </w:r>
      <w:r w:rsidRPr="00496849">
        <w:rPr>
          <w:rFonts w:ascii="Candara" w:hAnsi="Candara"/>
          <w:sz w:val="24"/>
          <w:szCs w:val="24"/>
        </w:rPr>
        <w:t>Ο</w:t>
      </w:r>
      <w:r>
        <w:rPr>
          <w:rFonts w:ascii="Candara" w:hAnsi="Candara"/>
          <w:sz w:val="24"/>
          <w:szCs w:val="24"/>
        </w:rPr>
        <w:t>.</w:t>
      </w:r>
      <w:r w:rsidRPr="00496849">
        <w:rPr>
          <w:rFonts w:ascii="Candara" w:hAnsi="Candara"/>
          <w:sz w:val="24"/>
          <w:szCs w:val="24"/>
        </w:rPr>
        <w:t>Ε</w:t>
      </w:r>
      <w:r>
        <w:rPr>
          <w:rFonts w:ascii="Candara" w:hAnsi="Candara"/>
          <w:sz w:val="24"/>
          <w:szCs w:val="24"/>
        </w:rPr>
        <w:t xml:space="preserve">.  - </w:t>
      </w:r>
      <w:r w:rsidRPr="00496849">
        <w:rPr>
          <w:rFonts w:ascii="Candara" w:hAnsi="Candara"/>
          <w:sz w:val="24"/>
          <w:szCs w:val="24"/>
        </w:rPr>
        <w:t>και ταυτόχρονα της Α</w:t>
      </w:r>
      <w:r w:rsidR="00224B79">
        <w:rPr>
          <w:rFonts w:ascii="Candara" w:hAnsi="Candara"/>
          <w:sz w:val="24"/>
          <w:szCs w:val="24"/>
        </w:rPr>
        <w:t>.</w:t>
      </w:r>
      <w:r w:rsidRPr="00496849">
        <w:rPr>
          <w:rFonts w:ascii="Candara" w:hAnsi="Candara"/>
          <w:sz w:val="24"/>
          <w:szCs w:val="24"/>
        </w:rPr>
        <w:t>Δ</w:t>
      </w:r>
      <w:r w:rsidR="00224B79">
        <w:rPr>
          <w:rFonts w:ascii="Candara" w:hAnsi="Candara"/>
          <w:sz w:val="24"/>
          <w:szCs w:val="24"/>
        </w:rPr>
        <w:t>.</w:t>
      </w:r>
      <w:r w:rsidRPr="00496849">
        <w:rPr>
          <w:rFonts w:ascii="Candara" w:hAnsi="Candara"/>
          <w:sz w:val="24"/>
          <w:szCs w:val="24"/>
        </w:rPr>
        <w:t>Ε</w:t>
      </w:r>
      <w:r w:rsidR="00224B79">
        <w:rPr>
          <w:rFonts w:ascii="Candara" w:hAnsi="Candara"/>
          <w:sz w:val="24"/>
          <w:szCs w:val="24"/>
        </w:rPr>
        <w:t>.</w:t>
      </w:r>
      <w:r w:rsidRPr="00496849">
        <w:rPr>
          <w:rFonts w:ascii="Candara" w:hAnsi="Candara"/>
          <w:sz w:val="24"/>
          <w:szCs w:val="24"/>
        </w:rPr>
        <w:t>Δ</w:t>
      </w:r>
      <w:r w:rsidR="00224B79">
        <w:rPr>
          <w:rFonts w:ascii="Candara" w:hAnsi="Candara"/>
          <w:sz w:val="24"/>
          <w:szCs w:val="24"/>
        </w:rPr>
        <w:t>.</w:t>
      </w:r>
      <w:r w:rsidRPr="00496849">
        <w:rPr>
          <w:rFonts w:ascii="Candara" w:hAnsi="Candara"/>
          <w:sz w:val="24"/>
          <w:szCs w:val="24"/>
        </w:rPr>
        <w:t>Υ</w:t>
      </w:r>
      <w:r w:rsidR="00224B79">
        <w:rPr>
          <w:rFonts w:ascii="Candara" w:hAnsi="Candara"/>
          <w:sz w:val="24"/>
          <w:szCs w:val="24"/>
        </w:rPr>
        <w:t>.</w:t>
      </w:r>
      <w:r>
        <w:rPr>
          <w:rFonts w:ascii="Candara" w:hAnsi="Candara"/>
          <w:sz w:val="24"/>
          <w:szCs w:val="24"/>
        </w:rPr>
        <w:t xml:space="preserve"> – με μέλη τους φυσικά πρόσωπα</w:t>
      </w:r>
      <w:r w:rsidRPr="00496849">
        <w:rPr>
          <w:rFonts w:ascii="Candara" w:hAnsi="Candara"/>
          <w:sz w:val="24"/>
          <w:szCs w:val="24"/>
        </w:rPr>
        <w:t>)</w:t>
      </w:r>
      <w:r w:rsidR="00CC2A4B">
        <w:rPr>
          <w:rFonts w:ascii="Candara" w:hAnsi="Candara"/>
          <w:sz w:val="24"/>
          <w:szCs w:val="24"/>
        </w:rPr>
        <w:t>. Παρά την</w:t>
      </w:r>
      <w:r w:rsidR="00224B79">
        <w:rPr>
          <w:rFonts w:ascii="Candara" w:hAnsi="Candara"/>
          <w:sz w:val="24"/>
          <w:szCs w:val="24"/>
        </w:rPr>
        <w:t xml:space="preserve"> ακλόνητη νομική της άποψη</w:t>
      </w:r>
      <w:r w:rsidR="00CC2A4B">
        <w:rPr>
          <w:rFonts w:ascii="Candara" w:hAnsi="Candara"/>
          <w:sz w:val="24"/>
          <w:szCs w:val="24"/>
        </w:rPr>
        <w:t>,</w:t>
      </w:r>
      <w:r w:rsidR="00224B79">
        <w:rPr>
          <w:rFonts w:ascii="Candara" w:hAnsi="Candara"/>
          <w:sz w:val="24"/>
          <w:szCs w:val="24"/>
        </w:rPr>
        <w:t xml:space="preserve"> ότι κάθε απεργία κρίνεται αυτοτελώς, </w:t>
      </w:r>
      <w:r w:rsidR="00CC2A4B">
        <w:rPr>
          <w:rFonts w:ascii="Candara" w:hAnsi="Candara"/>
          <w:sz w:val="24"/>
          <w:szCs w:val="24"/>
        </w:rPr>
        <w:t>δεν μπορεί πλέον να αποκλει</w:t>
      </w:r>
      <w:r w:rsidR="00224B79">
        <w:rPr>
          <w:rFonts w:ascii="Candara" w:hAnsi="Candara"/>
          <w:sz w:val="24"/>
          <w:szCs w:val="24"/>
        </w:rPr>
        <w:t>σ</w:t>
      </w:r>
      <w:r w:rsidR="00CC2A4B">
        <w:rPr>
          <w:rFonts w:ascii="Candara" w:hAnsi="Candara"/>
          <w:sz w:val="24"/>
          <w:szCs w:val="24"/>
        </w:rPr>
        <w:t>τ</w:t>
      </w:r>
      <w:r w:rsidR="00224B79">
        <w:rPr>
          <w:rFonts w:ascii="Candara" w:hAnsi="Candara"/>
          <w:sz w:val="24"/>
          <w:szCs w:val="24"/>
        </w:rPr>
        <w:t>ε</w:t>
      </w:r>
      <w:r w:rsidR="00CC2A4B">
        <w:rPr>
          <w:rFonts w:ascii="Candara" w:hAnsi="Candara"/>
          <w:sz w:val="24"/>
          <w:szCs w:val="24"/>
        </w:rPr>
        <w:t>ί</w:t>
      </w:r>
      <w:r w:rsidR="00224B79">
        <w:rPr>
          <w:rFonts w:ascii="Candara" w:hAnsi="Candara"/>
          <w:sz w:val="24"/>
          <w:szCs w:val="24"/>
        </w:rPr>
        <w:t xml:space="preserve"> </w:t>
      </w:r>
      <w:r w:rsidR="00CC2A4B">
        <w:rPr>
          <w:rFonts w:ascii="Candara" w:hAnsi="Candara"/>
          <w:sz w:val="24"/>
          <w:szCs w:val="24"/>
        </w:rPr>
        <w:t xml:space="preserve">το ενδεχόμενο, </w:t>
      </w:r>
      <w:r w:rsidR="00224B79">
        <w:rPr>
          <w:rFonts w:ascii="Candara" w:hAnsi="Candara"/>
          <w:sz w:val="24"/>
          <w:szCs w:val="24"/>
        </w:rPr>
        <w:t xml:space="preserve">ότι το Υπουργείο, κάνοντας χρήση της απόφασης (καθώς και άλλης γνωστής, «αρεστής» στα Υπουργεία </w:t>
      </w:r>
      <w:r w:rsidR="00224B79" w:rsidRPr="00224B79">
        <w:rPr>
          <w:rFonts w:ascii="Candara" w:hAnsi="Candara"/>
          <w:sz w:val="24"/>
          <w:szCs w:val="24"/>
        </w:rPr>
        <w:t>σχετικής</w:t>
      </w:r>
      <w:r w:rsidR="00224B79">
        <w:rPr>
          <w:rFonts w:ascii="Candara" w:hAnsi="Candara"/>
          <w:sz w:val="24"/>
          <w:szCs w:val="24"/>
        </w:rPr>
        <w:t xml:space="preserve"> γνωμοδότησης) και </w:t>
      </w:r>
      <w:r w:rsidR="00CC2A4B">
        <w:rPr>
          <w:rFonts w:ascii="Candara" w:hAnsi="Candara"/>
          <w:sz w:val="24"/>
          <w:szCs w:val="24"/>
        </w:rPr>
        <w:t>λαμβάνοντας ομοίως υπόψη</w:t>
      </w:r>
      <w:r w:rsidR="00224B79">
        <w:rPr>
          <w:rFonts w:ascii="Candara" w:hAnsi="Candara"/>
          <w:sz w:val="24"/>
          <w:szCs w:val="24"/>
        </w:rPr>
        <w:t xml:space="preserve"> σχετική εγκύκλιο</w:t>
      </w:r>
      <w:r w:rsidR="00CC2A4B">
        <w:rPr>
          <w:rFonts w:ascii="Candara" w:hAnsi="Candara"/>
          <w:sz w:val="24"/>
          <w:szCs w:val="24"/>
        </w:rPr>
        <w:t>, που έχει εκδοθεί από το Υπουργείο Εσωτερικών</w:t>
      </w:r>
      <w:r w:rsidR="00224B79">
        <w:rPr>
          <w:rFonts w:ascii="Candara" w:hAnsi="Candara"/>
          <w:sz w:val="24"/>
          <w:szCs w:val="24"/>
        </w:rPr>
        <w:t xml:space="preserve"> για την αξιολόγηση στο Δημόσιο, θα προχωρήσει σε </w:t>
      </w:r>
      <w:r w:rsidR="00742354">
        <w:rPr>
          <w:rFonts w:ascii="Candara" w:hAnsi="Candara"/>
          <w:sz w:val="24"/>
          <w:szCs w:val="24"/>
        </w:rPr>
        <w:t>χρήση</w:t>
      </w:r>
      <w:r w:rsidR="00224B79">
        <w:rPr>
          <w:rFonts w:ascii="Candara" w:hAnsi="Candara"/>
          <w:sz w:val="24"/>
          <w:szCs w:val="24"/>
        </w:rPr>
        <w:t xml:space="preserve"> των ποινών του άρθρου 56 του ν.4823/21 σε εκπαιδευτικούς</w:t>
      </w:r>
      <w:r w:rsidR="00B7208D">
        <w:rPr>
          <w:rFonts w:ascii="Candara" w:hAnsi="Candara"/>
          <w:sz w:val="24"/>
          <w:szCs w:val="24"/>
        </w:rPr>
        <w:t xml:space="preserve">, εάν η απεργία-αποχή για την αξιολόγηση του νόμου 4823/21 και της σχετικής Υ.Α. συνεχιστεί είτε από τη Δ.Ο.Ε. είτε από </w:t>
      </w:r>
      <w:r w:rsidR="00CC2A4B">
        <w:rPr>
          <w:rFonts w:ascii="Candara" w:hAnsi="Candara"/>
          <w:sz w:val="24"/>
          <w:szCs w:val="24"/>
        </w:rPr>
        <w:t xml:space="preserve">τους </w:t>
      </w:r>
      <w:r w:rsidR="00B7208D">
        <w:rPr>
          <w:rFonts w:ascii="Candara" w:hAnsi="Candara"/>
          <w:sz w:val="24"/>
          <w:szCs w:val="24"/>
        </w:rPr>
        <w:t>Σ.Ε.Π.Ε.</w:t>
      </w:r>
    </w:p>
    <w:p w:rsidR="00B7208D" w:rsidRDefault="00B7208D" w:rsidP="00496849">
      <w:pPr>
        <w:pStyle w:val="a3"/>
        <w:jc w:val="both"/>
        <w:rPr>
          <w:rFonts w:ascii="Candara" w:hAnsi="Candara"/>
          <w:sz w:val="24"/>
          <w:szCs w:val="24"/>
        </w:rPr>
      </w:pPr>
    </w:p>
    <w:p w:rsidR="00224B79" w:rsidRDefault="00742354" w:rsidP="00B7208D">
      <w:pPr>
        <w:pStyle w:val="a3"/>
        <w:ind w:firstLine="720"/>
        <w:jc w:val="both"/>
        <w:rPr>
          <w:rFonts w:ascii="Candara" w:hAnsi="Candara"/>
          <w:sz w:val="24"/>
          <w:szCs w:val="24"/>
        </w:rPr>
      </w:pPr>
      <w:r>
        <w:rPr>
          <w:rFonts w:ascii="Candara" w:hAnsi="Candara"/>
          <w:sz w:val="24"/>
          <w:szCs w:val="24"/>
        </w:rPr>
        <w:t>(</w:t>
      </w:r>
      <w:r w:rsidR="00EE27A7">
        <w:rPr>
          <w:rFonts w:ascii="Candara" w:hAnsi="Candara"/>
          <w:sz w:val="24"/>
          <w:szCs w:val="24"/>
        </w:rPr>
        <w:t xml:space="preserve">Θυμίζουμε ότι αυτό συνέβη </w:t>
      </w:r>
      <w:r w:rsidR="00EE27A7" w:rsidRPr="00EE27A7">
        <w:rPr>
          <w:rFonts w:ascii="Candara" w:hAnsi="Candara"/>
          <w:sz w:val="24"/>
          <w:szCs w:val="24"/>
        </w:rPr>
        <w:t>στην περίπτωση των 114</w:t>
      </w:r>
      <w:r w:rsidR="00EE27A7">
        <w:rPr>
          <w:rFonts w:ascii="Candara" w:hAnsi="Candara"/>
          <w:sz w:val="24"/>
          <w:szCs w:val="24"/>
        </w:rPr>
        <w:t xml:space="preserve"> εκπαιδευτικών</w:t>
      </w:r>
      <w:r w:rsidR="00EE27A7" w:rsidRPr="00EE27A7">
        <w:rPr>
          <w:rFonts w:ascii="Candara" w:hAnsi="Candara"/>
          <w:sz w:val="24"/>
          <w:szCs w:val="24"/>
        </w:rPr>
        <w:t xml:space="preserve"> με την απεργία-αποχή που προκήρυξαν </w:t>
      </w:r>
      <w:r>
        <w:rPr>
          <w:rFonts w:ascii="Candara" w:hAnsi="Candara"/>
          <w:sz w:val="24"/>
          <w:szCs w:val="24"/>
        </w:rPr>
        <w:t xml:space="preserve">Σ.Ε.Π.Ε. </w:t>
      </w:r>
      <w:r w:rsidR="00EE27A7">
        <w:rPr>
          <w:rFonts w:ascii="Candara" w:hAnsi="Candara"/>
          <w:sz w:val="24"/>
          <w:szCs w:val="24"/>
        </w:rPr>
        <w:t>για την εσωτερική και εξωτερική αξιολόγηση (ενάντια</w:t>
      </w:r>
      <w:r w:rsidR="00EE27A7" w:rsidRPr="00EE27A7">
        <w:rPr>
          <w:rFonts w:ascii="Candara" w:hAnsi="Candara"/>
          <w:sz w:val="24"/>
          <w:szCs w:val="24"/>
        </w:rPr>
        <w:t xml:space="preserve"> στην απόφαση</w:t>
      </w:r>
      <w:r w:rsidR="00EE27A7">
        <w:rPr>
          <w:rFonts w:ascii="Candara" w:hAnsi="Candara"/>
          <w:sz w:val="24"/>
          <w:szCs w:val="24"/>
        </w:rPr>
        <w:t xml:space="preserve"> του Δ.Σ.</w:t>
      </w:r>
      <w:r w:rsidR="00EE27A7" w:rsidRPr="00EE27A7">
        <w:rPr>
          <w:rFonts w:ascii="Candara" w:hAnsi="Candara"/>
          <w:sz w:val="24"/>
          <w:szCs w:val="24"/>
        </w:rPr>
        <w:t xml:space="preserve"> της Δ</w:t>
      </w:r>
      <w:r w:rsidR="00EE27A7">
        <w:rPr>
          <w:rFonts w:ascii="Candara" w:hAnsi="Candara"/>
          <w:sz w:val="24"/>
          <w:szCs w:val="24"/>
        </w:rPr>
        <w:t>.</w:t>
      </w:r>
      <w:r w:rsidR="00EE27A7" w:rsidRPr="00EE27A7">
        <w:rPr>
          <w:rFonts w:ascii="Candara" w:hAnsi="Candara"/>
          <w:sz w:val="24"/>
          <w:szCs w:val="24"/>
        </w:rPr>
        <w:t>Ο</w:t>
      </w:r>
      <w:r w:rsidR="00EE27A7">
        <w:rPr>
          <w:rFonts w:ascii="Candara" w:hAnsi="Candara"/>
          <w:sz w:val="24"/>
          <w:szCs w:val="24"/>
        </w:rPr>
        <w:t>.</w:t>
      </w:r>
      <w:r w:rsidR="00EE27A7" w:rsidRPr="00EE27A7">
        <w:rPr>
          <w:rFonts w:ascii="Candara" w:hAnsi="Candara"/>
          <w:sz w:val="24"/>
          <w:szCs w:val="24"/>
        </w:rPr>
        <w:t>Ε</w:t>
      </w:r>
      <w:r w:rsidR="00EE27A7">
        <w:rPr>
          <w:rFonts w:ascii="Candara" w:hAnsi="Candara"/>
          <w:sz w:val="24"/>
          <w:szCs w:val="24"/>
        </w:rPr>
        <w:t>.</w:t>
      </w:r>
      <w:r w:rsidR="00EE27A7" w:rsidRPr="00EE27A7">
        <w:rPr>
          <w:rFonts w:ascii="Candara" w:hAnsi="Candara"/>
          <w:sz w:val="24"/>
          <w:szCs w:val="24"/>
        </w:rPr>
        <w:t xml:space="preserve"> για ενιαία κείμενα), από τ</w:t>
      </w:r>
      <w:r w:rsidR="00EE27A7">
        <w:rPr>
          <w:rFonts w:ascii="Candara" w:hAnsi="Candara"/>
          <w:sz w:val="24"/>
          <w:szCs w:val="24"/>
        </w:rPr>
        <w:t xml:space="preserve">ον τότε Γ.Γ. </w:t>
      </w:r>
      <w:r w:rsidR="00EE27A7" w:rsidRPr="00EE27A7">
        <w:rPr>
          <w:rFonts w:ascii="Candara" w:hAnsi="Candara"/>
          <w:sz w:val="24"/>
          <w:szCs w:val="24"/>
        </w:rPr>
        <w:t>του Υ</w:t>
      </w:r>
      <w:r w:rsidR="00EE27A7">
        <w:rPr>
          <w:rFonts w:ascii="Candara" w:hAnsi="Candara"/>
          <w:sz w:val="24"/>
          <w:szCs w:val="24"/>
        </w:rPr>
        <w:t>.</w:t>
      </w:r>
      <w:r w:rsidR="00EE27A7" w:rsidRPr="00EE27A7">
        <w:rPr>
          <w:rFonts w:ascii="Candara" w:hAnsi="Candara"/>
          <w:sz w:val="24"/>
          <w:szCs w:val="24"/>
        </w:rPr>
        <w:t>ΠΑΙ</w:t>
      </w:r>
      <w:r w:rsidR="00EE27A7">
        <w:rPr>
          <w:rFonts w:ascii="Candara" w:hAnsi="Candara"/>
          <w:sz w:val="24"/>
          <w:szCs w:val="24"/>
        </w:rPr>
        <w:t>.</w:t>
      </w:r>
      <w:r w:rsidR="00EE27A7" w:rsidRPr="00EE27A7">
        <w:rPr>
          <w:rFonts w:ascii="Candara" w:hAnsi="Candara"/>
          <w:sz w:val="24"/>
          <w:szCs w:val="24"/>
        </w:rPr>
        <w:t>Θ</w:t>
      </w:r>
      <w:r w:rsidR="00EE27A7">
        <w:rPr>
          <w:rFonts w:ascii="Candara" w:hAnsi="Candara"/>
          <w:sz w:val="24"/>
          <w:szCs w:val="24"/>
        </w:rPr>
        <w:t>.</w:t>
      </w:r>
      <w:r w:rsidR="00EE27A7" w:rsidRPr="00EE27A7">
        <w:rPr>
          <w:rFonts w:ascii="Candara" w:hAnsi="Candara"/>
          <w:sz w:val="24"/>
          <w:szCs w:val="24"/>
        </w:rPr>
        <w:t>Α</w:t>
      </w:r>
      <w:r w:rsidR="00EE27A7">
        <w:rPr>
          <w:rFonts w:ascii="Candara" w:hAnsi="Candara"/>
          <w:sz w:val="24"/>
          <w:szCs w:val="24"/>
        </w:rPr>
        <w:t xml:space="preserve">. Τότε η </w:t>
      </w:r>
      <w:r w:rsidR="00EE27A7">
        <w:rPr>
          <w:rFonts w:ascii="Candara" w:hAnsi="Candara"/>
          <w:sz w:val="24"/>
          <w:szCs w:val="24"/>
        </w:rPr>
        <w:lastRenderedPageBreak/>
        <w:t>Δ.Ο.Ε. έκανε ουσιαστική παρέμβαση στις Διευθύνσεις Εκπαίδευσης, η νομική σύμβουλός της συνέταξε τα σχετικά κείμενα</w:t>
      </w:r>
      <w:r w:rsidR="00CC2A4B">
        <w:rPr>
          <w:rFonts w:ascii="Candara" w:hAnsi="Candara"/>
          <w:sz w:val="24"/>
          <w:szCs w:val="24"/>
        </w:rPr>
        <w:t>,</w:t>
      </w:r>
      <w:r w:rsidR="00EE27A7">
        <w:rPr>
          <w:rFonts w:ascii="Candara" w:hAnsi="Candara"/>
          <w:sz w:val="24"/>
          <w:szCs w:val="24"/>
        </w:rPr>
        <w:t xml:space="preserve"> που οδήγησαν σε αθωωτικές αποφάσεις από τα Π.Υ.Σ.Π.Ε. και σήμερα η υπόθεσή τους βρίσκεται στο Διοικητικό Εφετείο με επιδίωξη να αρθ</w:t>
      </w:r>
      <w:r>
        <w:rPr>
          <w:rFonts w:ascii="Candara" w:hAnsi="Candara"/>
          <w:sz w:val="24"/>
          <w:szCs w:val="24"/>
        </w:rPr>
        <w:t>ούν όλες οι δυσμενείς επιπτώσεις της απόφασης του Γ.Γ.)</w:t>
      </w:r>
    </w:p>
    <w:p w:rsidR="00B7208D" w:rsidRDefault="00B7208D" w:rsidP="00B7208D">
      <w:pPr>
        <w:pStyle w:val="a3"/>
        <w:ind w:firstLine="720"/>
        <w:jc w:val="both"/>
        <w:rPr>
          <w:rFonts w:ascii="Candara" w:hAnsi="Candara"/>
          <w:sz w:val="24"/>
          <w:szCs w:val="24"/>
        </w:rPr>
      </w:pPr>
    </w:p>
    <w:p w:rsidR="00EE27A7" w:rsidRDefault="00224B79" w:rsidP="005A32C6">
      <w:pPr>
        <w:pStyle w:val="a3"/>
        <w:numPr>
          <w:ilvl w:val="0"/>
          <w:numId w:val="1"/>
        </w:numPr>
        <w:jc w:val="both"/>
        <w:rPr>
          <w:rFonts w:ascii="Candara" w:hAnsi="Candara"/>
          <w:sz w:val="24"/>
          <w:szCs w:val="24"/>
        </w:rPr>
      </w:pPr>
      <w:r w:rsidRPr="00EE27A7">
        <w:rPr>
          <w:rFonts w:ascii="Candara" w:hAnsi="Candara"/>
          <w:sz w:val="24"/>
          <w:szCs w:val="24"/>
        </w:rPr>
        <w:t xml:space="preserve">Η απόφαση </w:t>
      </w:r>
      <w:r w:rsidR="00742354">
        <w:rPr>
          <w:rFonts w:ascii="Candara" w:hAnsi="Candara"/>
          <w:sz w:val="24"/>
          <w:szCs w:val="24"/>
        </w:rPr>
        <w:t xml:space="preserve">του Δικαστηρίου, επίσης, </w:t>
      </w:r>
      <w:r w:rsidRPr="00EE27A7">
        <w:rPr>
          <w:rFonts w:ascii="Candara" w:hAnsi="Candara"/>
          <w:sz w:val="24"/>
          <w:szCs w:val="24"/>
        </w:rPr>
        <w:t>α</w:t>
      </w:r>
      <w:r w:rsidR="005A32C6" w:rsidRPr="00EE27A7">
        <w:rPr>
          <w:rFonts w:ascii="Candara" w:hAnsi="Candara"/>
          <w:sz w:val="24"/>
          <w:szCs w:val="24"/>
        </w:rPr>
        <w:t>παγορεύει τ</w:t>
      </w:r>
      <w:r w:rsidRPr="00EE27A7">
        <w:rPr>
          <w:rFonts w:ascii="Candara" w:hAnsi="Candara"/>
          <w:sz w:val="24"/>
          <w:szCs w:val="24"/>
        </w:rPr>
        <w:t>η συνέχιση της απεργίας – αποχής, καθώς και την επανάληψή της στο μέλλον, με την απειλή χρηματικής ποινής 6.</w:t>
      </w:r>
      <w:r w:rsidR="005A32C6" w:rsidRPr="00EE27A7">
        <w:rPr>
          <w:rFonts w:ascii="Candara" w:hAnsi="Candara"/>
          <w:sz w:val="24"/>
          <w:szCs w:val="24"/>
        </w:rPr>
        <w:t>000 ευρώ</w:t>
      </w:r>
      <w:r w:rsidRPr="00EE27A7">
        <w:rPr>
          <w:rFonts w:ascii="Candara" w:hAnsi="Candara"/>
          <w:sz w:val="24"/>
          <w:szCs w:val="24"/>
        </w:rPr>
        <w:t xml:space="preserve"> για κάθε ημέρα παράβασης (</w:t>
      </w:r>
      <w:r w:rsidR="00295BB1" w:rsidRPr="00EE27A7">
        <w:rPr>
          <w:rFonts w:ascii="Candara" w:hAnsi="Candara"/>
          <w:sz w:val="24"/>
          <w:szCs w:val="24"/>
        </w:rPr>
        <w:t xml:space="preserve">σημ. </w:t>
      </w:r>
      <w:r w:rsidRPr="00EE27A7">
        <w:rPr>
          <w:rFonts w:ascii="Candara" w:hAnsi="Candara"/>
          <w:sz w:val="24"/>
          <w:szCs w:val="24"/>
        </w:rPr>
        <w:t>αυτό αφορά τις συνδικαλιστικές οργανώσεις και όχι τα φυσικά μέλη)</w:t>
      </w:r>
      <w:r w:rsidR="00EE27A7" w:rsidRPr="00EE27A7">
        <w:rPr>
          <w:rFonts w:ascii="Candara" w:hAnsi="Candara"/>
          <w:sz w:val="24"/>
          <w:szCs w:val="24"/>
        </w:rPr>
        <w:t xml:space="preserve">. </w:t>
      </w:r>
    </w:p>
    <w:p w:rsidR="005A32C6" w:rsidRPr="00EE27A7" w:rsidRDefault="005A32C6" w:rsidP="005A32C6">
      <w:pPr>
        <w:pStyle w:val="a3"/>
        <w:numPr>
          <w:ilvl w:val="0"/>
          <w:numId w:val="1"/>
        </w:numPr>
        <w:jc w:val="both"/>
        <w:rPr>
          <w:rFonts w:ascii="Candara" w:hAnsi="Candara"/>
          <w:sz w:val="24"/>
          <w:szCs w:val="24"/>
        </w:rPr>
      </w:pPr>
      <w:r w:rsidRPr="00EE27A7">
        <w:rPr>
          <w:rFonts w:ascii="Candara" w:hAnsi="Candara"/>
          <w:sz w:val="24"/>
          <w:szCs w:val="24"/>
        </w:rPr>
        <w:t>Η απόφαση είναι προσωρινά εκτελεστή</w:t>
      </w:r>
      <w:r w:rsidR="00EE27A7">
        <w:rPr>
          <w:rFonts w:ascii="Candara" w:hAnsi="Candara"/>
          <w:sz w:val="24"/>
          <w:szCs w:val="24"/>
        </w:rPr>
        <w:t xml:space="preserve"> (σημ. αυτό σημαίνει ότι</w:t>
      </w:r>
      <w:r w:rsidRPr="00EE27A7">
        <w:rPr>
          <w:rFonts w:ascii="Candara" w:hAnsi="Candara"/>
          <w:sz w:val="24"/>
          <w:szCs w:val="24"/>
        </w:rPr>
        <w:t xml:space="preserve"> μια ενδεχόμενη έφεση δε θα σταματούσε την άμεση εφαρμογή </w:t>
      </w:r>
      <w:r w:rsidR="00EE27A7">
        <w:rPr>
          <w:rFonts w:ascii="Candara" w:hAnsi="Candara"/>
          <w:sz w:val="24"/>
          <w:szCs w:val="24"/>
        </w:rPr>
        <w:t>της)</w:t>
      </w:r>
      <w:r w:rsidRPr="00EE27A7">
        <w:rPr>
          <w:rFonts w:ascii="Candara" w:hAnsi="Candara"/>
          <w:sz w:val="24"/>
          <w:szCs w:val="24"/>
        </w:rPr>
        <w:t>.</w:t>
      </w:r>
    </w:p>
    <w:p w:rsidR="005A32C6" w:rsidRPr="005A32C6" w:rsidRDefault="005A32C6" w:rsidP="005A32C6">
      <w:pPr>
        <w:jc w:val="both"/>
        <w:rPr>
          <w:rFonts w:ascii="Candara" w:hAnsi="Candara"/>
          <w:sz w:val="24"/>
          <w:szCs w:val="24"/>
        </w:rPr>
      </w:pPr>
    </w:p>
    <w:p w:rsidR="00B7208D" w:rsidRDefault="005A32C6" w:rsidP="00EE27A7">
      <w:pPr>
        <w:ind w:firstLine="360"/>
        <w:jc w:val="both"/>
        <w:rPr>
          <w:rFonts w:ascii="Candara" w:hAnsi="Candara"/>
          <w:sz w:val="24"/>
          <w:szCs w:val="24"/>
        </w:rPr>
      </w:pPr>
      <w:r w:rsidRPr="005A32C6">
        <w:rPr>
          <w:rFonts w:ascii="Candara" w:hAnsi="Candara"/>
          <w:sz w:val="24"/>
          <w:szCs w:val="24"/>
        </w:rPr>
        <w:t>Είναι</w:t>
      </w:r>
      <w:r w:rsidR="00EE27A7">
        <w:rPr>
          <w:rFonts w:ascii="Candara" w:hAnsi="Candara"/>
          <w:sz w:val="24"/>
          <w:szCs w:val="24"/>
        </w:rPr>
        <w:t xml:space="preserve">, επομένως, </w:t>
      </w:r>
      <w:r w:rsidRPr="005A32C6">
        <w:rPr>
          <w:rFonts w:ascii="Candara" w:hAnsi="Candara"/>
          <w:sz w:val="24"/>
          <w:szCs w:val="24"/>
        </w:rPr>
        <w:t xml:space="preserve">σαφές </w:t>
      </w:r>
      <w:r w:rsidR="00EE27A7">
        <w:rPr>
          <w:rFonts w:ascii="Candara" w:hAnsi="Candara"/>
          <w:sz w:val="24"/>
          <w:szCs w:val="24"/>
        </w:rPr>
        <w:t>ότι</w:t>
      </w:r>
      <w:r w:rsidRPr="005A32C6">
        <w:rPr>
          <w:rFonts w:ascii="Candara" w:hAnsi="Candara"/>
          <w:sz w:val="24"/>
          <w:szCs w:val="24"/>
        </w:rPr>
        <w:t xml:space="preserve">, με αυτά </w:t>
      </w:r>
      <w:r w:rsidR="00EE27A7">
        <w:rPr>
          <w:rFonts w:ascii="Candara" w:hAnsi="Candara"/>
          <w:sz w:val="24"/>
          <w:szCs w:val="24"/>
        </w:rPr>
        <w:t xml:space="preserve">τα </w:t>
      </w:r>
      <w:r w:rsidRPr="005A32C6">
        <w:rPr>
          <w:rFonts w:ascii="Candara" w:hAnsi="Candara"/>
          <w:sz w:val="24"/>
          <w:szCs w:val="24"/>
        </w:rPr>
        <w:t>δεδομένα</w:t>
      </w:r>
      <w:r w:rsidR="00C470A8">
        <w:rPr>
          <w:rFonts w:ascii="Candara" w:hAnsi="Candara"/>
          <w:sz w:val="24"/>
          <w:szCs w:val="24"/>
        </w:rPr>
        <w:t>, θεωρήθηκε επιβεβλημένη η συνέχιση του αγώνα</w:t>
      </w:r>
      <w:r w:rsidR="00CC2A4B">
        <w:rPr>
          <w:rFonts w:ascii="Candara" w:hAnsi="Candara"/>
          <w:sz w:val="24"/>
          <w:szCs w:val="24"/>
        </w:rPr>
        <w:t>,</w:t>
      </w:r>
      <w:r w:rsidR="00C470A8">
        <w:rPr>
          <w:rFonts w:ascii="Candara" w:hAnsi="Candara"/>
          <w:sz w:val="24"/>
          <w:szCs w:val="24"/>
        </w:rPr>
        <w:t xml:space="preserve"> με τις μορφές που </w:t>
      </w:r>
      <w:r w:rsidR="00B7208D">
        <w:rPr>
          <w:rFonts w:ascii="Candara" w:hAnsi="Candara"/>
          <w:sz w:val="24"/>
          <w:szCs w:val="24"/>
        </w:rPr>
        <w:t xml:space="preserve">αναφέρει η απόφαση του Δ.Σ. της Δ.Ο.Ε. στις 16/3/2024. </w:t>
      </w:r>
    </w:p>
    <w:p w:rsidR="00B7208D" w:rsidRPr="005A32C6" w:rsidRDefault="00B7208D" w:rsidP="00EE27A7">
      <w:pPr>
        <w:ind w:firstLine="360"/>
        <w:jc w:val="both"/>
        <w:rPr>
          <w:rFonts w:ascii="Candara" w:hAnsi="Candara"/>
          <w:sz w:val="24"/>
          <w:szCs w:val="24"/>
        </w:rPr>
      </w:pPr>
      <w:r>
        <w:rPr>
          <w:rFonts w:ascii="Candara" w:hAnsi="Candara"/>
          <w:sz w:val="24"/>
          <w:szCs w:val="24"/>
        </w:rPr>
        <w:t xml:space="preserve">Το Δ.Σ. της Δ.Ο.Ε. παρακολουθεί όλες τις εξελίξεις και είναι έτοιμο για την υιοθέτηση οποιασδήποτε αγωνιστικής οδού κριθεί πρόσφορη και πάνω απ’ όλα ασφαλής για τα μέλη </w:t>
      </w:r>
      <w:r w:rsidR="00742354">
        <w:rPr>
          <w:rFonts w:ascii="Candara" w:hAnsi="Candara"/>
          <w:sz w:val="24"/>
          <w:szCs w:val="24"/>
        </w:rPr>
        <w:t>της,</w:t>
      </w:r>
      <w:r>
        <w:rPr>
          <w:rFonts w:ascii="Candara" w:hAnsi="Candara"/>
          <w:sz w:val="24"/>
          <w:szCs w:val="24"/>
        </w:rPr>
        <w:t xml:space="preserve"> έτσι ώστε να σταματήσει η εφαρμογή της «αξιολόγησης» των νόμων 4692/20 και 4823/21 και να οδηγηθεί η πολιτική ηγεσία του Υ.ΠΑΙ.Θ.Α. σε αυτό</w:t>
      </w:r>
      <w:r w:rsidR="00CC2A4B">
        <w:rPr>
          <w:rFonts w:ascii="Candara" w:hAnsi="Candara"/>
          <w:sz w:val="24"/>
          <w:szCs w:val="24"/>
        </w:rPr>
        <w:t>,</w:t>
      </w:r>
      <w:r>
        <w:rPr>
          <w:rFonts w:ascii="Candara" w:hAnsi="Candara"/>
          <w:sz w:val="24"/>
          <w:szCs w:val="24"/>
        </w:rPr>
        <w:t xml:space="preserve"> που όφειλε να έχει ήδη πράξει, την πραγματοποίηση ενός ουσιαστικού διαλόγου για το τόσο κρίσιμο αυτό ζήτημα.</w:t>
      </w:r>
    </w:p>
    <w:p w:rsidR="005A32C6" w:rsidRPr="005A32C6" w:rsidRDefault="00073CD4" w:rsidP="00073CD4">
      <w:pPr>
        <w:rPr>
          <w:rFonts w:ascii="Candara" w:hAnsi="Candara"/>
          <w:sz w:val="24"/>
          <w:szCs w:val="24"/>
        </w:rPr>
      </w:pPr>
      <w:r>
        <w:rPr>
          <w:noProof/>
          <w:lang w:eastAsia="el-GR"/>
        </w:rPr>
        <w:drawing>
          <wp:inline distT="0" distB="0" distL="0" distR="0">
            <wp:extent cx="5274310" cy="2018328"/>
            <wp:effectExtent l="19050" t="0" r="2540" b="0"/>
            <wp:docPr id="1"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doe11\Desktop\DOE YPOGRAFES 2022.jpg"/>
                    <pic:cNvPicPr>
                      <a:picLocks noChangeAspect="1" noChangeArrowheads="1"/>
                    </pic:cNvPicPr>
                  </pic:nvPicPr>
                  <pic:blipFill>
                    <a:blip r:embed="rId6" cstate="print"/>
                    <a:srcRect/>
                    <a:stretch>
                      <a:fillRect/>
                    </a:stretch>
                  </pic:blipFill>
                  <pic:spPr bwMode="auto">
                    <a:xfrm>
                      <a:off x="0" y="0"/>
                      <a:ext cx="5274310" cy="2018328"/>
                    </a:xfrm>
                    <a:prstGeom prst="rect">
                      <a:avLst/>
                    </a:prstGeom>
                    <a:noFill/>
                    <a:ln w="9525">
                      <a:noFill/>
                      <a:miter lim="800000"/>
                      <a:headEnd/>
                      <a:tailEnd/>
                    </a:ln>
                  </pic:spPr>
                </pic:pic>
              </a:graphicData>
            </a:graphic>
          </wp:inline>
        </w:drawing>
      </w:r>
    </w:p>
    <w:sectPr w:rsidR="005A32C6" w:rsidRPr="005A32C6" w:rsidSect="00C0002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92E91"/>
    <w:multiLevelType w:val="hybridMultilevel"/>
    <w:tmpl w:val="E9282AD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5EBE5AF6"/>
    <w:multiLevelType w:val="hybridMultilevel"/>
    <w:tmpl w:val="CD082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32C6"/>
    <w:rsid w:val="00073CD4"/>
    <w:rsid w:val="00150F9C"/>
    <w:rsid w:val="001C0E23"/>
    <w:rsid w:val="00224B79"/>
    <w:rsid w:val="00295BB1"/>
    <w:rsid w:val="003134BF"/>
    <w:rsid w:val="003C3C74"/>
    <w:rsid w:val="00491DFC"/>
    <w:rsid w:val="00496849"/>
    <w:rsid w:val="005051DB"/>
    <w:rsid w:val="00527D7C"/>
    <w:rsid w:val="005A32C6"/>
    <w:rsid w:val="006502C4"/>
    <w:rsid w:val="00742354"/>
    <w:rsid w:val="009B7E00"/>
    <w:rsid w:val="00AD0A24"/>
    <w:rsid w:val="00AF3588"/>
    <w:rsid w:val="00B007C1"/>
    <w:rsid w:val="00B7208D"/>
    <w:rsid w:val="00BA70D0"/>
    <w:rsid w:val="00C00021"/>
    <w:rsid w:val="00C470A8"/>
    <w:rsid w:val="00CA373A"/>
    <w:rsid w:val="00CC2A4B"/>
    <w:rsid w:val="00DD0EA8"/>
    <w:rsid w:val="00DE7064"/>
    <w:rsid w:val="00EE27A7"/>
    <w:rsid w:val="00EF5A2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A2C"/>
    <w:pPr>
      <w:ind w:left="720"/>
      <w:contextualSpacing/>
    </w:pPr>
  </w:style>
  <w:style w:type="paragraph" w:styleId="a4">
    <w:name w:val="Balloon Text"/>
    <w:basedOn w:val="a"/>
    <w:link w:val="Char"/>
    <w:uiPriority w:val="99"/>
    <w:semiHidden/>
    <w:unhideWhenUsed/>
    <w:rsid w:val="00073CD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73C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884</Words>
  <Characters>4774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Θανάσης Κικινής</dc:creator>
  <cp:lastModifiedBy>doe11</cp:lastModifiedBy>
  <cp:revision>3</cp:revision>
  <cp:lastPrinted>2024-03-20T13:34:00Z</cp:lastPrinted>
  <dcterms:created xsi:type="dcterms:W3CDTF">2024-03-20T13:31:00Z</dcterms:created>
  <dcterms:modified xsi:type="dcterms:W3CDTF">2024-03-20T13:34:00Z</dcterms:modified>
</cp:coreProperties>
</file>