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69" w:rsidRDefault="00206869" w:rsidP="00206869">
      <w:pPr>
        <w:pStyle w:val="Web"/>
        <w:spacing w:before="0" w:beforeAutospacing="0" w:after="0" w:afterAutospacing="0" w:line="360" w:lineRule="auto"/>
        <w:jc w:val="center"/>
      </w:pPr>
      <w:r>
        <w:rPr>
          <w:noProof/>
          <w:lang w:val="el-GR" w:eastAsia="el-GR"/>
        </w:rPr>
        <w:drawing>
          <wp:inline distT="0" distB="0" distL="0" distR="0">
            <wp:extent cx="5334000" cy="1409700"/>
            <wp:effectExtent l="19050" t="0" r="0" b="0"/>
            <wp:docPr id="4" name="Εικόνα 4"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Φίρμα"/>
                    <pic:cNvPicPr>
                      <a:picLocks noChangeAspect="1" noChangeArrowheads="1"/>
                    </pic:cNvPicPr>
                  </pic:nvPicPr>
                  <pic:blipFill>
                    <a:blip r:embed="rId8" cstate="print"/>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206869" w:rsidRPr="006F2CF5" w:rsidTr="00FA20D7">
        <w:tblPrEx>
          <w:tblCellMar>
            <w:top w:w="0" w:type="dxa"/>
            <w:bottom w:w="0" w:type="dxa"/>
          </w:tblCellMar>
        </w:tblPrEx>
        <w:tc>
          <w:tcPr>
            <w:tcW w:w="4260" w:type="dxa"/>
          </w:tcPr>
          <w:p w:rsidR="00206869" w:rsidRPr="00206869" w:rsidRDefault="00206869" w:rsidP="00206869">
            <w:pPr>
              <w:pStyle w:val="Web"/>
              <w:tabs>
                <w:tab w:val="left" w:pos="1475"/>
              </w:tabs>
              <w:spacing w:before="0" w:beforeAutospacing="0" w:after="0" w:afterAutospacing="0"/>
              <w:rPr>
                <w:rFonts w:ascii="Candara" w:hAnsi="Candara" w:cs="Times New Roman"/>
                <w:lang w:val="en-US"/>
              </w:rPr>
            </w:pPr>
            <w:r w:rsidRPr="006F2CF5">
              <w:rPr>
                <w:rFonts w:ascii="Candara" w:hAnsi="Candara" w:cs="Times New Roman"/>
                <w:lang w:val="el-GR"/>
              </w:rPr>
              <w:t xml:space="preserve">Αρ. </w:t>
            </w:r>
            <w:proofErr w:type="spellStart"/>
            <w:r w:rsidRPr="006F2CF5">
              <w:rPr>
                <w:rFonts w:ascii="Candara" w:hAnsi="Candara" w:cs="Times New Roman"/>
                <w:lang w:val="el-GR"/>
              </w:rPr>
              <w:t>Πρωτ</w:t>
            </w:r>
            <w:proofErr w:type="spellEnd"/>
            <w:r w:rsidRPr="006F2CF5">
              <w:rPr>
                <w:rFonts w:ascii="Candara" w:hAnsi="Candara" w:cs="Times New Roman"/>
                <w:lang w:val="el-GR"/>
              </w:rPr>
              <w:t>.</w:t>
            </w:r>
            <w:r>
              <w:rPr>
                <w:rFonts w:ascii="Candara" w:hAnsi="Candara" w:cs="Times New Roman"/>
                <w:lang w:val="en-US"/>
              </w:rPr>
              <w:t>1291</w:t>
            </w:r>
          </w:p>
        </w:tc>
        <w:tc>
          <w:tcPr>
            <w:tcW w:w="4268" w:type="dxa"/>
          </w:tcPr>
          <w:p w:rsidR="00206869" w:rsidRPr="002F03D5" w:rsidRDefault="00206869" w:rsidP="00206869">
            <w:pPr>
              <w:shd w:val="clear" w:color="auto" w:fill="FFFFFF"/>
              <w:spacing w:after="0"/>
              <w:rPr>
                <w:rFonts w:ascii="Candara" w:hAnsi="Candara"/>
              </w:rPr>
            </w:pPr>
            <w:r w:rsidRPr="006F2CF5">
              <w:rPr>
                <w:rFonts w:ascii="Candara" w:hAnsi="Candara"/>
              </w:rPr>
              <w:t xml:space="preserve">Αθήνα </w:t>
            </w:r>
            <w:r>
              <w:rPr>
                <w:rFonts w:ascii="Candara" w:hAnsi="Candara"/>
                <w:lang w:val="en-US"/>
              </w:rPr>
              <w:t>2</w:t>
            </w:r>
            <w:r w:rsidRPr="006F2CF5">
              <w:rPr>
                <w:rFonts w:ascii="Candara" w:hAnsi="Candara"/>
              </w:rPr>
              <w:t>/</w:t>
            </w:r>
            <w:r>
              <w:rPr>
                <w:rFonts w:ascii="Candara" w:hAnsi="Candara"/>
                <w:lang w:val="en-US"/>
              </w:rPr>
              <w:t>12/</w:t>
            </w:r>
            <w:r w:rsidRPr="006F2CF5">
              <w:rPr>
                <w:rFonts w:ascii="Candara" w:hAnsi="Candara"/>
              </w:rPr>
              <w:t>20</w:t>
            </w:r>
            <w:r>
              <w:rPr>
                <w:rFonts w:ascii="Candara" w:hAnsi="Candara"/>
              </w:rPr>
              <w:t>14</w:t>
            </w:r>
          </w:p>
          <w:p w:rsidR="00206869" w:rsidRDefault="00206869" w:rsidP="00206869">
            <w:pPr>
              <w:shd w:val="clear" w:color="auto" w:fill="FFFFFF"/>
              <w:spacing w:after="0"/>
              <w:rPr>
                <w:rFonts w:ascii="Candara" w:hAnsi="Candara"/>
                <w:lang w:val="en-US"/>
              </w:rPr>
            </w:pPr>
            <w:r w:rsidRPr="006F2CF5">
              <w:rPr>
                <w:rFonts w:ascii="Candara" w:hAnsi="Candara"/>
              </w:rPr>
              <w:t>Προς</w:t>
            </w:r>
          </w:p>
          <w:p w:rsidR="00206869" w:rsidRPr="00206869" w:rsidRDefault="00206869" w:rsidP="00206869">
            <w:pPr>
              <w:shd w:val="clear" w:color="auto" w:fill="FFFFFF"/>
              <w:spacing w:after="0"/>
              <w:rPr>
                <w:rFonts w:ascii="Candara" w:hAnsi="Candara"/>
              </w:rPr>
            </w:pPr>
            <w:r>
              <w:rPr>
                <w:rFonts w:ascii="Candara" w:hAnsi="Candara"/>
              </w:rPr>
              <w:t>Τους Συλλόγους Εκπαιδευτικών Π.Ε.</w:t>
            </w:r>
          </w:p>
          <w:p w:rsidR="00206869" w:rsidRPr="006F2CF5" w:rsidRDefault="00206869" w:rsidP="00206869">
            <w:pPr>
              <w:shd w:val="clear" w:color="auto" w:fill="FFFFFF"/>
              <w:spacing w:after="0"/>
              <w:jc w:val="center"/>
              <w:rPr>
                <w:rFonts w:ascii="Candara" w:hAnsi="Candara"/>
              </w:rPr>
            </w:pPr>
          </w:p>
        </w:tc>
      </w:tr>
    </w:tbl>
    <w:p w:rsidR="00206869" w:rsidRPr="00206869" w:rsidRDefault="00206869" w:rsidP="00206869">
      <w:pPr>
        <w:spacing w:after="0"/>
        <w:jc w:val="both"/>
        <w:rPr>
          <w:rFonts w:ascii="Candara" w:hAnsi="Candara"/>
          <w:b/>
          <w:sz w:val="24"/>
          <w:szCs w:val="24"/>
        </w:rPr>
      </w:pPr>
    </w:p>
    <w:p w:rsidR="007C450C" w:rsidRDefault="003940B6" w:rsidP="00206869">
      <w:pPr>
        <w:spacing w:after="0"/>
        <w:jc w:val="both"/>
        <w:rPr>
          <w:rFonts w:ascii="Candara" w:hAnsi="Candara"/>
          <w:b/>
          <w:sz w:val="24"/>
          <w:szCs w:val="24"/>
        </w:rPr>
      </w:pPr>
      <w:r w:rsidRPr="003940B6">
        <w:rPr>
          <w:rFonts w:ascii="Candara" w:hAnsi="Candara"/>
          <w:b/>
          <w:sz w:val="24"/>
          <w:szCs w:val="24"/>
        </w:rPr>
        <w:t>ΘΕΜΑ</w:t>
      </w:r>
      <w:r>
        <w:rPr>
          <w:rFonts w:ascii="Candara" w:hAnsi="Candara"/>
          <w:b/>
          <w:sz w:val="24"/>
          <w:szCs w:val="24"/>
        </w:rPr>
        <w:t xml:space="preserve"> : Συνεδρίαση του Σ.Π.Δ.Ε.</w:t>
      </w:r>
    </w:p>
    <w:p w:rsidR="00206869" w:rsidRDefault="007F23E3" w:rsidP="00206869">
      <w:pPr>
        <w:spacing w:after="0"/>
        <w:jc w:val="both"/>
        <w:rPr>
          <w:rFonts w:ascii="Candara" w:hAnsi="Candara"/>
          <w:sz w:val="24"/>
          <w:szCs w:val="24"/>
        </w:rPr>
      </w:pPr>
      <w:r>
        <w:rPr>
          <w:rFonts w:ascii="Candara" w:hAnsi="Candara"/>
          <w:sz w:val="24"/>
          <w:szCs w:val="24"/>
        </w:rPr>
        <w:t xml:space="preserve">  </w:t>
      </w:r>
    </w:p>
    <w:p w:rsidR="003940B6" w:rsidRDefault="00206869" w:rsidP="00206869">
      <w:pPr>
        <w:spacing w:after="0"/>
        <w:jc w:val="both"/>
        <w:rPr>
          <w:rFonts w:ascii="Candara" w:hAnsi="Candara"/>
          <w:sz w:val="24"/>
          <w:szCs w:val="24"/>
        </w:rPr>
      </w:pPr>
      <w:r>
        <w:rPr>
          <w:rFonts w:ascii="Candara" w:hAnsi="Candara"/>
          <w:sz w:val="24"/>
          <w:szCs w:val="24"/>
        </w:rPr>
        <w:t xml:space="preserve">  </w:t>
      </w:r>
      <w:r w:rsidR="007F23E3">
        <w:rPr>
          <w:rFonts w:ascii="Candara" w:hAnsi="Candara"/>
          <w:sz w:val="24"/>
          <w:szCs w:val="24"/>
        </w:rPr>
        <w:t>Συνεδρίασε την Παρασκευή 28 Νοεμβρίου</w:t>
      </w:r>
      <w:r w:rsidR="008A3A50">
        <w:rPr>
          <w:rFonts w:ascii="Candara" w:hAnsi="Candara"/>
          <w:sz w:val="24"/>
          <w:szCs w:val="24"/>
        </w:rPr>
        <w:t xml:space="preserve"> η Ολομέλεια του Συμβουλίου Πρωτοβάθμιας και Δευτεροβάθμιας Εκπαίδευσης.</w:t>
      </w:r>
    </w:p>
    <w:p w:rsidR="008A3A50" w:rsidRDefault="008A3A50" w:rsidP="00206869">
      <w:pPr>
        <w:spacing w:after="0"/>
        <w:jc w:val="both"/>
        <w:rPr>
          <w:rFonts w:ascii="Candara" w:hAnsi="Candara"/>
          <w:sz w:val="24"/>
          <w:szCs w:val="24"/>
        </w:rPr>
      </w:pPr>
      <w:r>
        <w:rPr>
          <w:rFonts w:ascii="Candara" w:hAnsi="Candara"/>
          <w:sz w:val="24"/>
          <w:szCs w:val="24"/>
        </w:rPr>
        <w:t xml:space="preserve">  Ενδεικτικό στοιχείο της </w:t>
      </w:r>
      <w:r w:rsidRPr="003B21BA">
        <w:rPr>
          <w:rFonts w:ascii="Candara" w:hAnsi="Candara"/>
          <w:b/>
          <w:sz w:val="24"/>
          <w:szCs w:val="24"/>
        </w:rPr>
        <w:t>έλλειψης σοβαρότητας με την οποία αντιμετωπίζει η πολιτική ηγεσία του ΥΠΑΙΘ τη διαδικασία</w:t>
      </w:r>
      <w:r>
        <w:rPr>
          <w:rFonts w:ascii="Candara" w:hAnsi="Candara"/>
          <w:sz w:val="24"/>
          <w:szCs w:val="24"/>
        </w:rPr>
        <w:t xml:space="preserve">, είναι το γεγονός ότι η εισήγηση του Υπουργού Παιδείας, η οποία υποτίθεται ότι θα αποτελούσε τη βάση της συζήτησης, διανεμήθηκε στα μέλη του Συμβουλίου μόλις λίγα λεπτά πριν την τοποθέτηση του κ. Υπουργού. </w:t>
      </w:r>
    </w:p>
    <w:p w:rsidR="008A3A50" w:rsidRDefault="008A3A50" w:rsidP="00206869">
      <w:pPr>
        <w:spacing w:after="0"/>
        <w:jc w:val="both"/>
        <w:rPr>
          <w:rFonts w:ascii="Candara" w:hAnsi="Candara"/>
          <w:sz w:val="24"/>
          <w:szCs w:val="24"/>
        </w:rPr>
      </w:pPr>
      <w:r>
        <w:rPr>
          <w:rFonts w:ascii="Candara" w:hAnsi="Candara"/>
          <w:sz w:val="24"/>
          <w:szCs w:val="24"/>
        </w:rPr>
        <w:t xml:space="preserve">  Οι εκπρόσωποι του Δ.Σ. της Δ.Ο.Ε. στο Συμβούλιο (Θανάσης</w:t>
      </w:r>
      <w:r w:rsidR="00504176">
        <w:rPr>
          <w:rFonts w:ascii="Candara" w:hAnsi="Candara"/>
          <w:sz w:val="24"/>
          <w:szCs w:val="24"/>
        </w:rPr>
        <w:t xml:space="preserve"> </w:t>
      </w:r>
      <w:r w:rsidR="00B43721" w:rsidRPr="00B43721">
        <w:rPr>
          <w:rFonts w:ascii="Candara" w:hAnsi="Candara"/>
          <w:sz w:val="24"/>
          <w:szCs w:val="24"/>
        </w:rPr>
        <w:t>Κικινής</w:t>
      </w:r>
      <w:r>
        <w:rPr>
          <w:rFonts w:ascii="Candara" w:hAnsi="Candara"/>
          <w:sz w:val="24"/>
          <w:szCs w:val="24"/>
        </w:rPr>
        <w:t xml:space="preserve"> και </w:t>
      </w:r>
      <w:r w:rsidR="00B43721" w:rsidRPr="00B43721">
        <w:rPr>
          <w:rFonts w:ascii="Candara" w:hAnsi="Candara"/>
          <w:sz w:val="24"/>
          <w:szCs w:val="24"/>
        </w:rPr>
        <w:t xml:space="preserve">Σταύρος </w:t>
      </w:r>
      <w:r>
        <w:rPr>
          <w:rFonts w:ascii="Candara" w:hAnsi="Candara"/>
          <w:sz w:val="24"/>
          <w:szCs w:val="24"/>
        </w:rPr>
        <w:t>Πετράκης) επισήμαναν το παραπάνω απαράδεκτο γεγονός και τόνισαν ότι :</w:t>
      </w:r>
    </w:p>
    <w:p w:rsidR="00860D65" w:rsidRPr="00860D65" w:rsidRDefault="008A3A50" w:rsidP="00206869">
      <w:pPr>
        <w:pStyle w:val="a3"/>
        <w:numPr>
          <w:ilvl w:val="0"/>
          <w:numId w:val="1"/>
        </w:numPr>
        <w:spacing w:after="0"/>
        <w:jc w:val="both"/>
        <w:rPr>
          <w:rFonts w:ascii="Candara" w:hAnsi="Candara"/>
          <w:sz w:val="24"/>
          <w:szCs w:val="24"/>
        </w:rPr>
      </w:pPr>
      <w:r w:rsidRPr="00860D65">
        <w:rPr>
          <w:rFonts w:ascii="Candara" w:hAnsi="Candara"/>
          <w:b/>
          <w:sz w:val="24"/>
          <w:szCs w:val="24"/>
        </w:rPr>
        <w:t xml:space="preserve">Η Δ.Ο.Ε. αποχώρησε από τη συνεδρίαση του ΕΣΥΠ στις 5/11/2014, </w:t>
      </w:r>
      <w:r w:rsidRPr="00860D65">
        <w:rPr>
          <w:rFonts w:ascii="Candara" w:hAnsi="Candara"/>
          <w:sz w:val="24"/>
          <w:szCs w:val="24"/>
        </w:rPr>
        <w:t xml:space="preserve">διαμαρτυρόμενη (δια του Προέδρου της Χ. Κόκκινου) για τον προσχηματικό χαρακτήρα της συζήτησης αφού μόλις 2 ημέρες πριν (3/11/2014) ο Κ. </w:t>
      </w:r>
      <w:proofErr w:type="spellStart"/>
      <w:r w:rsidRPr="00860D65">
        <w:rPr>
          <w:rFonts w:ascii="Candara" w:hAnsi="Candara"/>
          <w:sz w:val="24"/>
          <w:szCs w:val="24"/>
        </w:rPr>
        <w:t>Λοβέρδος</w:t>
      </w:r>
      <w:proofErr w:type="spellEnd"/>
      <w:r w:rsidRPr="00860D65">
        <w:rPr>
          <w:rFonts w:ascii="Candara" w:hAnsi="Candara"/>
          <w:sz w:val="24"/>
          <w:szCs w:val="24"/>
        </w:rPr>
        <w:t xml:space="preserve"> δεν είχε προσέλθει σε προγραμματισμένη συνάντηση με το Δ.Σ. της Δ.Ο</w:t>
      </w:r>
      <w:r w:rsidR="00860D65" w:rsidRPr="00860D65">
        <w:rPr>
          <w:rFonts w:ascii="Candara" w:hAnsi="Candara"/>
          <w:sz w:val="24"/>
          <w:szCs w:val="24"/>
        </w:rPr>
        <w:t xml:space="preserve">.Ε. για το θέμα της αξιολόγησης. Ο κ. Υπουργός οφείλει να  τηρήσει τη δέσμευσή του για διάλογο και να ορίσει συνάντηση με το Δ.Σ. της Δ.Ο.Ε. παγώνοντας τις διαδικασίες της αξιολόγησης που επιχειρεί να επιβάλει. </w:t>
      </w:r>
    </w:p>
    <w:p w:rsidR="00860D65" w:rsidRDefault="00860D65" w:rsidP="00206869">
      <w:pPr>
        <w:pStyle w:val="a3"/>
        <w:spacing w:after="0"/>
        <w:ind w:left="360"/>
        <w:jc w:val="both"/>
        <w:rPr>
          <w:rFonts w:ascii="Candara" w:hAnsi="Candara"/>
          <w:b/>
          <w:sz w:val="24"/>
          <w:szCs w:val="24"/>
        </w:rPr>
      </w:pPr>
    </w:p>
    <w:p w:rsidR="008A3A50" w:rsidRPr="003B21BA" w:rsidRDefault="008A3A50" w:rsidP="00206869">
      <w:pPr>
        <w:pStyle w:val="a3"/>
        <w:numPr>
          <w:ilvl w:val="0"/>
          <w:numId w:val="1"/>
        </w:numPr>
        <w:spacing w:after="0"/>
        <w:jc w:val="both"/>
        <w:rPr>
          <w:rFonts w:ascii="Candara" w:hAnsi="Candara"/>
          <w:b/>
          <w:sz w:val="24"/>
          <w:szCs w:val="24"/>
        </w:rPr>
      </w:pPr>
      <w:r w:rsidRPr="003B21BA">
        <w:rPr>
          <w:rFonts w:ascii="Candara" w:hAnsi="Candara"/>
          <w:b/>
          <w:sz w:val="24"/>
          <w:szCs w:val="24"/>
        </w:rPr>
        <w:t xml:space="preserve">Η </w:t>
      </w:r>
      <w:r w:rsidR="00A43D00" w:rsidRPr="003B21BA">
        <w:rPr>
          <w:rFonts w:ascii="Candara" w:hAnsi="Candara"/>
          <w:b/>
          <w:sz w:val="24"/>
          <w:szCs w:val="24"/>
        </w:rPr>
        <w:t xml:space="preserve">συνέχιση της </w:t>
      </w:r>
      <w:r w:rsidRPr="003B21BA">
        <w:rPr>
          <w:rFonts w:ascii="Candara" w:hAnsi="Candara"/>
          <w:b/>
          <w:sz w:val="24"/>
          <w:szCs w:val="24"/>
        </w:rPr>
        <w:t>παρουσία</w:t>
      </w:r>
      <w:r w:rsidR="00A43D00" w:rsidRPr="003B21BA">
        <w:rPr>
          <w:rFonts w:ascii="Candara" w:hAnsi="Candara"/>
          <w:b/>
          <w:sz w:val="24"/>
          <w:szCs w:val="24"/>
        </w:rPr>
        <w:t>ς</w:t>
      </w:r>
      <w:r w:rsidRPr="003B21BA">
        <w:rPr>
          <w:rFonts w:ascii="Candara" w:hAnsi="Candara"/>
          <w:b/>
          <w:sz w:val="24"/>
          <w:szCs w:val="24"/>
        </w:rPr>
        <w:t xml:space="preserve"> της Δ.Ο.Ε. στ</w:t>
      </w:r>
      <w:r w:rsidR="00A43D00" w:rsidRPr="003B21BA">
        <w:rPr>
          <w:rFonts w:ascii="Candara" w:hAnsi="Candara"/>
          <w:b/>
          <w:sz w:val="24"/>
          <w:szCs w:val="24"/>
        </w:rPr>
        <w:t xml:space="preserve">ις </w:t>
      </w:r>
      <w:r w:rsidR="00504176" w:rsidRPr="003B21BA">
        <w:rPr>
          <w:rFonts w:ascii="Candara" w:hAnsi="Candara"/>
          <w:b/>
          <w:sz w:val="24"/>
          <w:szCs w:val="24"/>
        </w:rPr>
        <w:t>συνεδριάσεις</w:t>
      </w:r>
      <w:r w:rsidRPr="003B21BA">
        <w:rPr>
          <w:rFonts w:ascii="Candara" w:hAnsi="Candara"/>
          <w:b/>
          <w:sz w:val="24"/>
          <w:szCs w:val="24"/>
        </w:rPr>
        <w:t xml:space="preserve"> της Ολομέλειας του Σ.Π.Δ.Ε. </w:t>
      </w:r>
      <w:r w:rsidR="00A43D00" w:rsidRPr="003B21BA">
        <w:rPr>
          <w:rFonts w:ascii="Candara" w:hAnsi="Candara"/>
          <w:b/>
          <w:sz w:val="24"/>
          <w:szCs w:val="24"/>
        </w:rPr>
        <w:t xml:space="preserve">θα </w:t>
      </w:r>
      <w:r w:rsidR="00906177" w:rsidRPr="003B21BA">
        <w:rPr>
          <w:rFonts w:ascii="Candara" w:hAnsi="Candara"/>
          <w:b/>
          <w:sz w:val="24"/>
          <w:szCs w:val="24"/>
        </w:rPr>
        <w:t xml:space="preserve">έχει  νόημα μόνον στην περίπτωση που διαπιστωθεί </w:t>
      </w:r>
      <w:r w:rsidR="00A43D00" w:rsidRPr="003B21BA">
        <w:rPr>
          <w:rFonts w:ascii="Candara" w:hAnsi="Candara"/>
          <w:b/>
          <w:sz w:val="24"/>
          <w:szCs w:val="24"/>
        </w:rPr>
        <w:t xml:space="preserve">ότι θα υπάρξει η δυνατότητα ουσιαστικής </w:t>
      </w:r>
      <w:proofErr w:type="spellStart"/>
      <w:r w:rsidR="00A43D00" w:rsidRPr="003B21BA">
        <w:rPr>
          <w:rFonts w:ascii="Candara" w:hAnsi="Candara"/>
          <w:b/>
          <w:sz w:val="24"/>
          <w:szCs w:val="24"/>
        </w:rPr>
        <w:t>συνδιαμόρφωσης</w:t>
      </w:r>
      <w:proofErr w:type="spellEnd"/>
      <w:r w:rsidR="00A43D00" w:rsidRPr="003B21BA">
        <w:rPr>
          <w:rFonts w:ascii="Candara" w:hAnsi="Candara"/>
          <w:b/>
          <w:sz w:val="24"/>
          <w:szCs w:val="24"/>
        </w:rPr>
        <w:t xml:space="preserve"> της θεματολογίας</w:t>
      </w:r>
      <w:r w:rsidR="00504176">
        <w:rPr>
          <w:rFonts w:ascii="Candara" w:hAnsi="Candara"/>
          <w:b/>
          <w:sz w:val="24"/>
          <w:szCs w:val="24"/>
        </w:rPr>
        <w:t xml:space="preserve"> </w:t>
      </w:r>
      <w:r w:rsidR="00A43D00" w:rsidRPr="003B21BA">
        <w:rPr>
          <w:rFonts w:ascii="Candara" w:hAnsi="Candara"/>
          <w:b/>
          <w:sz w:val="24"/>
          <w:szCs w:val="24"/>
        </w:rPr>
        <w:t>και στο βαθμό που οι προτάσεις της θα αντιμετωπιστούν με την πρέπουσα σημασία.</w:t>
      </w:r>
    </w:p>
    <w:p w:rsidR="00A43D00" w:rsidRDefault="005F5667" w:rsidP="00206869">
      <w:pPr>
        <w:pStyle w:val="a3"/>
        <w:numPr>
          <w:ilvl w:val="0"/>
          <w:numId w:val="1"/>
        </w:numPr>
        <w:spacing w:after="0"/>
        <w:jc w:val="both"/>
        <w:rPr>
          <w:rFonts w:ascii="Candara" w:hAnsi="Candara"/>
          <w:sz w:val="24"/>
          <w:szCs w:val="24"/>
        </w:rPr>
      </w:pPr>
      <w:r>
        <w:rPr>
          <w:rFonts w:ascii="Candara" w:hAnsi="Candara"/>
          <w:sz w:val="24"/>
          <w:szCs w:val="24"/>
        </w:rPr>
        <w:t>Οι, επικοινωνιακού χαρακτήρα, εξαγγελίες του Υπουργού Πα</w:t>
      </w:r>
      <w:r w:rsidR="00177B6C">
        <w:rPr>
          <w:rFonts w:ascii="Candara" w:hAnsi="Candara"/>
          <w:sz w:val="24"/>
          <w:szCs w:val="24"/>
        </w:rPr>
        <w:t xml:space="preserve">ιδείας περί κοινωνικού σχολείου, </w:t>
      </w:r>
      <w:r w:rsidR="007C1157">
        <w:rPr>
          <w:rFonts w:ascii="Candara" w:hAnsi="Candara"/>
          <w:sz w:val="24"/>
          <w:szCs w:val="24"/>
        </w:rPr>
        <w:t xml:space="preserve">περιορισμού της σχολικής διαρροής, </w:t>
      </w:r>
      <w:r w:rsidR="00177B6C">
        <w:rPr>
          <w:rFonts w:ascii="Candara" w:hAnsi="Candara"/>
          <w:sz w:val="24"/>
          <w:szCs w:val="24"/>
        </w:rPr>
        <w:t>αναμόρφωσης αναλυτικών προγραμμάτων και βιβλίων, περί «τσάντας στο σχολείο»</w:t>
      </w:r>
      <w:r w:rsidR="006A5C06">
        <w:rPr>
          <w:rFonts w:ascii="Candara" w:hAnsi="Candara"/>
          <w:sz w:val="24"/>
          <w:szCs w:val="24"/>
        </w:rPr>
        <w:t>, αναβάθμισης του ρόλου των εκπαιδευτικών</w:t>
      </w:r>
      <w:r w:rsidR="00177B6C">
        <w:rPr>
          <w:rFonts w:ascii="Candara" w:hAnsi="Candara"/>
          <w:sz w:val="24"/>
          <w:szCs w:val="24"/>
        </w:rPr>
        <w:t xml:space="preserve"> κλπ., δεν πείθουν κανέναν αφού:</w:t>
      </w:r>
    </w:p>
    <w:p w:rsidR="00177B6C" w:rsidRPr="007F2461" w:rsidRDefault="00340E62" w:rsidP="00206869">
      <w:pPr>
        <w:pStyle w:val="a3"/>
        <w:numPr>
          <w:ilvl w:val="1"/>
          <w:numId w:val="1"/>
        </w:numPr>
        <w:spacing w:after="0"/>
        <w:jc w:val="both"/>
        <w:rPr>
          <w:rFonts w:ascii="Candara" w:hAnsi="Candara"/>
          <w:b/>
          <w:sz w:val="24"/>
          <w:szCs w:val="24"/>
        </w:rPr>
      </w:pPr>
      <w:r w:rsidRPr="007F2461">
        <w:rPr>
          <w:rFonts w:ascii="Candara" w:hAnsi="Candara"/>
          <w:b/>
          <w:sz w:val="24"/>
          <w:szCs w:val="24"/>
        </w:rPr>
        <w:t>Οι δαπάνες για την παιδεία βρίσκονται στο ναδίρ</w:t>
      </w:r>
      <w:r w:rsidR="007C1157" w:rsidRPr="007F2461">
        <w:rPr>
          <w:rFonts w:ascii="Candara" w:hAnsi="Candara"/>
          <w:b/>
          <w:sz w:val="24"/>
          <w:szCs w:val="24"/>
        </w:rPr>
        <w:t>.</w:t>
      </w:r>
    </w:p>
    <w:p w:rsidR="007C1157" w:rsidRDefault="007C1157" w:rsidP="00206869">
      <w:pPr>
        <w:pStyle w:val="a3"/>
        <w:numPr>
          <w:ilvl w:val="1"/>
          <w:numId w:val="1"/>
        </w:numPr>
        <w:spacing w:after="0"/>
        <w:jc w:val="both"/>
        <w:rPr>
          <w:rFonts w:ascii="Candara" w:hAnsi="Candara"/>
          <w:sz w:val="24"/>
          <w:szCs w:val="24"/>
        </w:rPr>
      </w:pPr>
      <w:r w:rsidRPr="007F2461">
        <w:rPr>
          <w:rFonts w:ascii="Candara" w:hAnsi="Candara"/>
          <w:b/>
          <w:sz w:val="24"/>
          <w:szCs w:val="24"/>
        </w:rPr>
        <w:t>Μόνιμοι διορισμοί δεν πραγματοποιούνται</w:t>
      </w:r>
      <w:r>
        <w:rPr>
          <w:rFonts w:ascii="Candara" w:hAnsi="Candara"/>
          <w:sz w:val="24"/>
          <w:szCs w:val="24"/>
        </w:rPr>
        <w:t xml:space="preserve">, ούτε καν στα όρια των </w:t>
      </w:r>
      <w:proofErr w:type="spellStart"/>
      <w:r>
        <w:rPr>
          <w:rFonts w:ascii="Candara" w:hAnsi="Candara"/>
          <w:sz w:val="24"/>
          <w:szCs w:val="24"/>
        </w:rPr>
        <w:t>μνημονιακών</w:t>
      </w:r>
      <w:proofErr w:type="spellEnd"/>
      <w:r>
        <w:rPr>
          <w:rFonts w:ascii="Candara" w:hAnsi="Candara"/>
          <w:sz w:val="24"/>
          <w:szCs w:val="24"/>
        </w:rPr>
        <w:t xml:space="preserve"> δεσμεύσεων, τη στιγμή που και επιτυχόντες του ΑΣΕΠ υπάρχουν και εκπαιδευτικοί που έχουν την προϋπηρεσία που είναι ικανή για διορισμό τους με βάση το 60/40.</w:t>
      </w:r>
    </w:p>
    <w:p w:rsidR="007C1157" w:rsidRDefault="007C1157" w:rsidP="00206869">
      <w:pPr>
        <w:pStyle w:val="a3"/>
        <w:numPr>
          <w:ilvl w:val="1"/>
          <w:numId w:val="1"/>
        </w:numPr>
        <w:spacing w:after="0"/>
        <w:jc w:val="both"/>
        <w:rPr>
          <w:rFonts w:ascii="Candara" w:hAnsi="Candara"/>
          <w:sz w:val="24"/>
          <w:szCs w:val="24"/>
        </w:rPr>
      </w:pPr>
      <w:r>
        <w:rPr>
          <w:rFonts w:ascii="Candara" w:hAnsi="Candara"/>
          <w:sz w:val="24"/>
          <w:szCs w:val="24"/>
        </w:rPr>
        <w:t xml:space="preserve">Χιλιάδες εκπαιδευτικοί εργάζονται εδώ και 13 χρόνια ως αναπληρωτές στην </w:t>
      </w:r>
      <w:r w:rsidR="004703DA">
        <w:rPr>
          <w:rFonts w:ascii="Candara" w:hAnsi="Candara"/>
          <w:sz w:val="24"/>
          <w:szCs w:val="24"/>
        </w:rPr>
        <w:t>Ε</w:t>
      </w:r>
      <w:r>
        <w:rPr>
          <w:rFonts w:ascii="Candara" w:hAnsi="Candara"/>
          <w:sz w:val="24"/>
          <w:szCs w:val="24"/>
        </w:rPr>
        <w:t xml:space="preserve">ιδική </w:t>
      </w:r>
      <w:r w:rsidR="004703DA">
        <w:rPr>
          <w:rFonts w:ascii="Candara" w:hAnsi="Candara"/>
          <w:sz w:val="24"/>
          <w:szCs w:val="24"/>
        </w:rPr>
        <w:t>Α</w:t>
      </w:r>
      <w:r>
        <w:rPr>
          <w:rFonts w:ascii="Candara" w:hAnsi="Candara"/>
          <w:sz w:val="24"/>
          <w:szCs w:val="24"/>
        </w:rPr>
        <w:t>γωγή και καμία κίνηση δε γίνεται για το μόνιμο διορισμό τους.</w:t>
      </w:r>
    </w:p>
    <w:p w:rsidR="00340E62" w:rsidRDefault="004703DA" w:rsidP="00206869">
      <w:pPr>
        <w:pStyle w:val="a3"/>
        <w:numPr>
          <w:ilvl w:val="1"/>
          <w:numId w:val="1"/>
        </w:numPr>
        <w:spacing w:after="0"/>
        <w:jc w:val="both"/>
        <w:rPr>
          <w:rFonts w:ascii="Candara" w:hAnsi="Candara"/>
          <w:sz w:val="24"/>
          <w:szCs w:val="24"/>
        </w:rPr>
      </w:pPr>
      <w:r w:rsidRPr="007F2461">
        <w:rPr>
          <w:rFonts w:ascii="Candara" w:hAnsi="Candara"/>
          <w:b/>
          <w:sz w:val="24"/>
          <w:szCs w:val="24"/>
        </w:rPr>
        <w:lastRenderedPageBreak/>
        <w:t>Η Ειδική Αγωγή είναι εγκαταλελειμμένη</w:t>
      </w:r>
      <w:r w:rsidR="00504176">
        <w:rPr>
          <w:rFonts w:ascii="Candara" w:hAnsi="Candara"/>
          <w:b/>
          <w:sz w:val="24"/>
          <w:szCs w:val="24"/>
        </w:rPr>
        <w:t xml:space="preserve"> </w:t>
      </w:r>
      <w:r>
        <w:rPr>
          <w:rFonts w:ascii="Candara" w:hAnsi="Candara"/>
          <w:sz w:val="24"/>
          <w:szCs w:val="24"/>
        </w:rPr>
        <w:t>και οι παράλληλες στηρίξεις για τη στήριξη μαθητών δίνονται με το σταγονόμετρο</w:t>
      </w:r>
      <w:r w:rsidR="006A5C06">
        <w:rPr>
          <w:rFonts w:ascii="Candara" w:hAnsi="Candara"/>
          <w:sz w:val="24"/>
          <w:szCs w:val="24"/>
        </w:rPr>
        <w:t xml:space="preserve"> και απουσιάζει η πολιτική ένταξης των παιδιών με Ειδικές Εκπαιδευτικές Ανάγκες στο δημόσιο σχολείο</w:t>
      </w:r>
      <w:r>
        <w:rPr>
          <w:rFonts w:ascii="Candara" w:hAnsi="Candara"/>
          <w:sz w:val="24"/>
          <w:szCs w:val="24"/>
        </w:rPr>
        <w:t>.</w:t>
      </w:r>
    </w:p>
    <w:p w:rsidR="004703DA" w:rsidRDefault="004703DA" w:rsidP="00206869">
      <w:pPr>
        <w:pStyle w:val="a3"/>
        <w:numPr>
          <w:ilvl w:val="1"/>
          <w:numId w:val="1"/>
        </w:numPr>
        <w:spacing w:after="0"/>
        <w:jc w:val="both"/>
        <w:rPr>
          <w:rFonts w:ascii="Candara" w:hAnsi="Candara"/>
          <w:sz w:val="24"/>
          <w:szCs w:val="24"/>
        </w:rPr>
      </w:pPr>
      <w:r w:rsidRPr="007F2461">
        <w:rPr>
          <w:rFonts w:ascii="Candara" w:hAnsi="Candara"/>
          <w:b/>
          <w:sz w:val="24"/>
          <w:szCs w:val="24"/>
        </w:rPr>
        <w:t xml:space="preserve">Οι εκπαιδευτικοί βρίσκονται αντιμέτωποι με μια αξιολόγηση που καμία σχέση δεν έχει με τις θέσεις που καταθέτει εδώ και χρόνια η Δ.Ο.Ε. </w:t>
      </w:r>
      <w:r>
        <w:rPr>
          <w:rFonts w:ascii="Candara" w:hAnsi="Candara"/>
          <w:sz w:val="24"/>
          <w:szCs w:val="24"/>
        </w:rPr>
        <w:t>κι αντί να στοχεύει στη βελτίωση του εκπαιδευτικού έργου οδηγεί σε κατηγοριοποίηση των σχολείων, μισθολογική στασιμότητα και απολύσεις.</w:t>
      </w:r>
      <w:r w:rsidR="007B0129">
        <w:rPr>
          <w:rFonts w:ascii="Candara" w:hAnsi="Candara"/>
          <w:sz w:val="24"/>
          <w:szCs w:val="24"/>
        </w:rPr>
        <w:t xml:space="preserve"> Η κατάσταση έχει φτάσει στο απροχώρητο με τις πιέσεις και τις απειλές που ασκούν Περιφερειακοί Διευθυντές, Διευθυντές Εκπαίδευσης και Σχολικοί Σύμβουλοι με υπερβάλλοντα ζήλο ενώ το Ι.Ε.Π. διαχειρίζεται πακτωλό χρημάτων για την υλοποίηση της αξιολόγησης τη στιγμή που τα σχολεία στενάζουν από την </w:t>
      </w:r>
      <w:proofErr w:type="spellStart"/>
      <w:r w:rsidR="007B0129">
        <w:rPr>
          <w:rFonts w:ascii="Candara" w:hAnsi="Candara"/>
          <w:sz w:val="24"/>
          <w:szCs w:val="24"/>
        </w:rPr>
        <w:t>υποχρηματοδότηση</w:t>
      </w:r>
      <w:proofErr w:type="spellEnd"/>
      <w:r w:rsidR="007B0129">
        <w:rPr>
          <w:rFonts w:ascii="Candara" w:hAnsi="Candara"/>
          <w:sz w:val="24"/>
          <w:szCs w:val="24"/>
        </w:rPr>
        <w:t>.</w:t>
      </w:r>
    </w:p>
    <w:p w:rsidR="003B21BA" w:rsidRPr="007F2461" w:rsidRDefault="003B21BA" w:rsidP="00206869">
      <w:pPr>
        <w:pStyle w:val="a3"/>
        <w:numPr>
          <w:ilvl w:val="1"/>
          <w:numId w:val="1"/>
        </w:numPr>
        <w:spacing w:after="0"/>
        <w:jc w:val="both"/>
        <w:rPr>
          <w:rFonts w:ascii="Candara" w:hAnsi="Candara"/>
          <w:b/>
          <w:sz w:val="24"/>
          <w:szCs w:val="24"/>
        </w:rPr>
      </w:pPr>
      <w:r w:rsidRPr="007F2461">
        <w:rPr>
          <w:rFonts w:ascii="Candara" w:hAnsi="Candara"/>
          <w:b/>
          <w:sz w:val="24"/>
          <w:szCs w:val="24"/>
        </w:rPr>
        <w:t>Κανένας σχεδιασμός δεν υπάρχει και καμία δαπάνη δεν πραγματοποιείται για επαναλειτουργία της Μετεκπαίδευσης και πραγματοποίηση προγραμμάτων Επιμόρφωσης.</w:t>
      </w:r>
    </w:p>
    <w:p w:rsidR="004703DA" w:rsidRDefault="004703DA" w:rsidP="00206869">
      <w:pPr>
        <w:pStyle w:val="a3"/>
        <w:numPr>
          <w:ilvl w:val="1"/>
          <w:numId w:val="1"/>
        </w:numPr>
        <w:spacing w:after="0"/>
        <w:jc w:val="both"/>
        <w:rPr>
          <w:rFonts w:ascii="Candara" w:hAnsi="Candara"/>
          <w:sz w:val="24"/>
          <w:szCs w:val="24"/>
        </w:rPr>
      </w:pPr>
      <w:r>
        <w:rPr>
          <w:rFonts w:ascii="Candara" w:hAnsi="Candara"/>
          <w:sz w:val="24"/>
          <w:szCs w:val="24"/>
        </w:rPr>
        <w:t xml:space="preserve">Οι εκπαιδευτικοί εργάζονται σε </w:t>
      </w:r>
      <w:r w:rsidRPr="007F2461">
        <w:rPr>
          <w:rFonts w:ascii="Candara" w:hAnsi="Candara"/>
          <w:b/>
          <w:sz w:val="24"/>
          <w:szCs w:val="24"/>
        </w:rPr>
        <w:t>καθεστώς ανασφάλειας υπό την απειλή πειθαρχικών διώξεων</w:t>
      </w:r>
      <w:r>
        <w:rPr>
          <w:rFonts w:ascii="Candara" w:hAnsi="Candara"/>
          <w:sz w:val="24"/>
          <w:szCs w:val="24"/>
        </w:rPr>
        <w:t xml:space="preserve"> που μπορεί να προκληθούν ακόμη κι από ασήμαντες αιτίες ή κακοπροαίρετες καταγγελίες αλλά έχουν ως αποτέλεσμα την καταρράκωσή τους</w:t>
      </w:r>
      <w:r w:rsidR="003B21BA">
        <w:rPr>
          <w:rFonts w:ascii="Candara" w:hAnsi="Candara"/>
          <w:sz w:val="24"/>
          <w:szCs w:val="24"/>
        </w:rPr>
        <w:t xml:space="preserve"> και την </w:t>
      </w:r>
      <w:proofErr w:type="spellStart"/>
      <w:r w:rsidR="003B21BA">
        <w:rPr>
          <w:rFonts w:ascii="Candara" w:hAnsi="Candara"/>
          <w:sz w:val="24"/>
          <w:szCs w:val="24"/>
        </w:rPr>
        <w:t>καταταλαιπώρησή</w:t>
      </w:r>
      <w:proofErr w:type="spellEnd"/>
      <w:r w:rsidR="003B21BA">
        <w:rPr>
          <w:rFonts w:ascii="Candara" w:hAnsi="Candara"/>
          <w:sz w:val="24"/>
          <w:szCs w:val="24"/>
        </w:rPr>
        <w:t xml:space="preserve"> τους</w:t>
      </w:r>
      <w:r>
        <w:rPr>
          <w:rFonts w:ascii="Candara" w:hAnsi="Candara"/>
          <w:sz w:val="24"/>
          <w:szCs w:val="24"/>
        </w:rPr>
        <w:t>.</w:t>
      </w:r>
    </w:p>
    <w:p w:rsidR="00C429B1" w:rsidRPr="007F2461" w:rsidRDefault="00C429B1" w:rsidP="00206869">
      <w:pPr>
        <w:pStyle w:val="a3"/>
        <w:numPr>
          <w:ilvl w:val="1"/>
          <w:numId w:val="1"/>
        </w:numPr>
        <w:spacing w:after="0"/>
        <w:jc w:val="both"/>
        <w:rPr>
          <w:rFonts w:ascii="Candara" w:hAnsi="Candara"/>
          <w:b/>
          <w:sz w:val="24"/>
          <w:szCs w:val="24"/>
        </w:rPr>
      </w:pPr>
      <w:r w:rsidRPr="007F2461">
        <w:rPr>
          <w:rFonts w:ascii="Candara" w:hAnsi="Candara"/>
          <w:b/>
          <w:sz w:val="24"/>
          <w:szCs w:val="24"/>
        </w:rPr>
        <w:t>Η προσχολική αγωγή δεν περιλαμβάνει χιλιάδες παιδιά (</w:t>
      </w:r>
      <w:proofErr w:type="spellStart"/>
      <w:r w:rsidRPr="007F2461">
        <w:rPr>
          <w:rFonts w:ascii="Candara" w:hAnsi="Candara"/>
          <w:b/>
          <w:sz w:val="24"/>
          <w:szCs w:val="24"/>
        </w:rPr>
        <w:t>προνήπια</w:t>
      </w:r>
      <w:proofErr w:type="spellEnd"/>
      <w:r w:rsidRPr="007F2461">
        <w:rPr>
          <w:rFonts w:ascii="Candara" w:hAnsi="Candara"/>
          <w:b/>
          <w:sz w:val="24"/>
          <w:szCs w:val="24"/>
        </w:rPr>
        <w:t>)  που μένουν εκτός του δημόσιου νηπιαγωγείου.</w:t>
      </w:r>
    </w:p>
    <w:p w:rsidR="00C429B1" w:rsidRPr="007F2461" w:rsidRDefault="00C429B1" w:rsidP="00206869">
      <w:pPr>
        <w:pStyle w:val="a3"/>
        <w:numPr>
          <w:ilvl w:val="1"/>
          <w:numId w:val="1"/>
        </w:numPr>
        <w:spacing w:after="0"/>
        <w:jc w:val="both"/>
        <w:rPr>
          <w:rFonts w:ascii="Candara" w:hAnsi="Candara"/>
          <w:b/>
          <w:sz w:val="24"/>
          <w:szCs w:val="24"/>
        </w:rPr>
      </w:pPr>
      <w:r w:rsidRPr="007F2461">
        <w:rPr>
          <w:rFonts w:ascii="Candara" w:hAnsi="Candara"/>
          <w:b/>
          <w:sz w:val="24"/>
          <w:szCs w:val="24"/>
        </w:rPr>
        <w:t>Η κατάσταση των σχολικών κτιρίων</w:t>
      </w:r>
      <w:r>
        <w:rPr>
          <w:rFonts w:ascii="Candara" w:hAnsi="Candara"/>
          <w:sz w:val="24"/>
          <w:szCs w:val="24"/>
        </w:rPr>
        <w:t xml:space="preserve"> (και ειδικά των νηπιαγωγείων) είναι σε πολύ μεγάλο βαθμό </w:t>
      </w:r>
      <w:r w:rsidRPr="007F2461">
        <w:rPr>
          <w:rFonts w:ascii="Candara" w:hAnsi="Candara"/>
          <w:b/>
          <w:sz w:val="24"/>
          <w:szCs w:val="24"/>
        </w:rPr>
        <w:t>απαράδεκτη και κανένα πρόγραμμα σχολικής στέγης δε λειτουργεί.</w:t>
      </w:r>
    </w:p>
    <w:p w:rsidR="006A5C06" w:rsidRDefault="006A5C06" w:rsidP="00206869">
      <w:pPr>
        <w:pStyle w:val="a3"/>
        <w:numPr>
          <w:ilvl w:val="1"/>
          <w:numId w:val="1"/>
        </w:numPr>
        <w:spacing w:after="0"/>
        <w:jc w:val="both"/>
        <w:rPr>
          <w:rFonts w:ascii="Candara" w:hAnsi="Candara"/>
          <w:sz w:val="24"/>
          <w:szCs w:val="24"/>
        </w:rPr>
      </w:pPr>
      <w:r w:rsidRPr="007F2461">
        <w:rPr>
          <w:rFonts w:ascii="Candara" w:hAnsi="Candara"/>
          <w:b/>
          <w:sz w:val="24"/>
          <w:szCs w:val="24"/>
        </w:rPr>
        <w:t>Οι αλλαγές που σχεδιάζει το ΥΠΑΙΘ σε σχέση με το πρόγραμμα μαθημάτων και το ολοήμερο σχολείο είναι με βάση τους οικονομικούς περιορισμούς</w:t>
      </w:r>
      <w:r>
        <w:rPr>
          <w:rFonts w:ascii="Candara" w:hAnsi="Candara"/>
          <w:sz w:val="24"/>
          <w:szCs w:val="24"/>
        </w:rPr>
        <w:t xml:space="preserve"> που θέτει η </w:t>
      </w:r>
      <w:proofErr w:type="spellStart"/>
      <w:r>
        <w:rPr>
          <w:rFonts w:ascii="Candara" w:hAnsi="Candara"/>
          <w:sz w:val="24"/>
          <w:szCs w:val="24"/>
        </w:rPr>
        <w:t>υποχρηματοδότηση</w:t>
      </w:r>
      <w:proofErr w:type="spellEnd"/>
      <w:r>
        <w:rPr>
          <w:rFonts w:ascii="Candara" w:hAnsi="Candara"/>
          <w:sz w:val="24"/>
          <w:szCs w:val="24"/>
        </w:rPr>
        <w:t xml:space="preserve"> της Παιδείας κι όχι στα πλαίσια ενός σωστού εκπαιδευτικού προγραμματισμού.</w:t>
      </w:r>
    </w:p>
    <w:p w:rsidR="006A5C06" w:rsidRDefault="00E80E44" w:rsidP="00206869">
      <w:pPr>
        <w:pStyle w:val="a3"/>
        <w:numPr>
          <w:ilvl w:val="1"/>
          <w:numId w:val="1"/>
        </w:numPr>
        <w:spacing w:after="0"/>
        <w:jc w:val="both"/>
        <w:rPr>
          <w:rFonts w:ascii="Candara" w:hAnsi="Candara"/>
          <w:sz w:val="24"/>
          <w:szCs w:val="24"/>
        </w:rPr>
      </w:pPr>
      <w:r w:rsidRPr="007F2461">
        <w:rPr>
          <w:rFonts w:ascii="Candara" w:hAnsi="Candara"/>
          <w:b/>
          <w:sz w:val="24"/>
          <w:szCs w:val="24"/>
        </w:rPr>
        <w:t xml:space="preserve">Τα βιβλία που υπάρχουν στην εκπαίδευση από το 2006 έχουν αξιολογηθεί μόνον από το ΙΠΕΜ της Δ.Ο.Ε. </w:t>
      </w:r>
      <w:r>
        <w:rPr>
          <w:rFonts w:ascii="Candara" w:hAnsi="Candara"/>
          <w:sz w:val="24"/>
          <w:szCs w:val="24"/>
        </w:rPr>
        <w:t>κι όχι από φορείς του ΥΠΑΙΘ το οποίο δεν έλαβε ποτέ υπόψη του τα πορίσματα της έρευνας που του δόθηκαν από τη Δ.Ο.Ε.</w:t>
      </w:r>
    </w:p>
    <w:p w:rsidR="00B817D5" w:rsidRDefault="003B21BA" w:rsidP="00206869">
      <w:pPr>
        <w:pStyle w:val="a3"/>
        <w:numPr>
          <w:ilvl w:val="1"/>
          <w:numId w:val="1"/>
        </w:numPr>
        <w:spacing w:after="0"/>
        <w:jc w:val="both"/>
        <w:rPr>
          <w:rFonts w:ascii="Candara" w:hAnsi="Candara"/>
          <w:sz w:val="24"/>
          <w:szCs w:val="24"/>
        </w:rPr>
      </w:pPr>
      <w:r w:rsidRPr="007F2461">
        <w:rPr>
          <w:rFonts w:ascii="Candara" w:hAnsi="Candara"/>
          <w:b/>
          <w:sz w:val="24"/>
          <w:szCs w:val="24"/>
        </w:rPr>
        <w:t>Οι υποτιθέμενες καινοτομίες που ανέξοδα εξαγγέλλει ο Υπουργός Παιδείας αποτελούν</w:t>
      </w:r>
      <w:r w:rsidR="007F2461">
        <w:rPr>
          <w:rFonts w:ascii="Candara" w:hAnsi="Candara"/>
          <w:b/>
          <w:sz w:val="24"/>
          <w:szCs w:val="24"/>
        </w:rPr>
        <w:t>, στην πλειονότητά τους,</w:t>
      </w:r>
      <w:r w:rsidRPr="007F2461">
        <w:rPr>
          <w:rFonts w:ascii="Candara" w:hAnsi="Candara"/>
          <w:b/>
          <w:sz w:val="24"/>
          <w:szCs w:val="24"/>
        </w:rPr>
        <w:t xml:space="preserve"> εδώ και χρόνια σημαντικό κομμάτι της διδασκαλίας των Ελλήνων εκπαιδευτικών</w:t>
      </w:r>
      <w:r>
        <w:rPr>
          <w:rFonts w:ascii="Candara" w:hAnsi="Candara"/>
          <w:sz w:val="24"/>
          <w:szCs w:val="24"/>
        </w:rPr>
        <w:t xml:space="preserve"> (αντιμετώπιση ρατσισμού, αγωγή υγείας…)</w:t>
      </w:r>
      <w:r w:rsidR="00884394">
        <w:rPr>
          <w:rFonts w:ascii="Candara" w:hAnsi="Candara"/>
          <w:sz w:val="24"/>
          <w:szCs w:val="24"/>
        </w:rPr>
        <w:t xml:space="preserve"> ενώ το ΥΠΑΙΘ δείχνει να μη λαμβάνει σοβαρά υπόψη του την απόφαση της Αρχής προστασίας Δεδομένων Προσωπικού Χαρακτήρα.</w:t>
      </w:r>
    </w:p>
    <w:p w:rsidR="004703DA" w:rsidRDefault="004703DA" w:rsidP="00206869">
      <w:pPr>
        <w:pStyle w:val="a3"/>
        <w:spacing w:after="0"/>
        <w:ind w:left="360"/>
        <w:jc w:val="both"/>
        <w:rPr>
          <w:rFonts w:ascii="Candara" w:hAnsi="Candara"/>
          <w:sz w:val="24"/>
          <w:szCs w:val="24"/>
        </w:rPr>
      </w:pPr>
    </w:p>
    <w:p w:rsidR="00CC75A4" w:rsidRDefault="00CC75A4" w:rsidP="00206869">
      <w:pPr>
        <w:spacing w:after="0"/>
        <w:jc w:val="both"/>
        <w:rPr>
          <w:rFonts w:ascii="Candara" w:hAnsi="Candara"/>
          <w:sz w:val="24"/>
          <w:szCs w:val="24"/>
        </w:rPr>
      </w:pPr>
      <w:r w:rsidRPr="00FD510D">
        <w:rPr>
          <w:rFonts w:ascii="Candara" w:hAnsi="Candara"/>
          <w:b/>
          <w:sz w:val="24"/>
          <w:szCs w:val="24"/>
        </w:rPr>
        <w:t xml:space="preserve">Καμία απάντηση δε δόθηκε από τον Υπουργό </w:t>
      </w:r>
      <w:proofErr w:type="spellStart"/>
      <w:r w:rsidRPr="00FD510D">
        <w:rPr>
          <w:rFonts w:ascii="Candara" w:hAnsi="Candara"/>
          <w:b/>
          <w:sz w:val="24"/>
          <w:szCs w:val="24"/>
        </w:rPr>
        <w:t>Παιδείας</w:t>
      </w:r>
      <w:r w:rsidR="00A75008">
        <w:rPr>
          <w:rFonts w:ascii="Candara" w:hAnsi="Candara"/>
          <w:sz w:val="24"/>
          <w:szCs w:val="24"/>
        </w:rPr>
        <w:t>σε</w:t>
      </w:r>
      <w:proofErr w:type="spellEnd"/>
      <w:r w:rsidR="00A75008">
        <w:rPr>
          <w:rFonts w:ascii="Candara" w:hAnsi="Candara"/>
          <w:sz w:val="24"/>
          <w:szCs w:val="24"/>
        </w:rPr>
        <w:t xml:space="preserve"> όλα τα θέματα που έθεσαν οι εκπρόσωποι του Δ.Σ. της Δ.Ο.Ε. στον ελάχιστο χρόνο που τους διατέθηκε για να τοποθετηθούν.</w:t>
      </w:r>
    </w:p>
    <w:p w:rsidR="003940B6" w:rsidRDefault="00A75008" w:rsidP="00206869">
      <w:pPr>
        <w:spacing w:after="0"/>
        <w:jc w:val="both"/>
        <w:rPr>
          <w:rFonts w:ascii="Candara" w:hAnsi="Candara"/>
          <w:sz w:val="24"/>
          <w:szCs w:val="24"/>
        </w:rPr>
      </w:pPr>
      <w:r w:rsidRPr="00FD510D">
        <w:rPr>
          <w:rFonts w:ascii="Candara" w:hAnsi="Candara"/>
          <w:b/>
          <w:sz w:val="24"/>
          <w:szCs w:val="24"/>
        </w:rPr>
        <w:t>Εντύπωση</w:t>
      </w:r>
      <w:r w:rsidR="00B817D5" w:rsidRPr="00FD510D">
        <w:rPr>
          <w:rFonts w:ascii="Candara" w:hAnsi="Candara"/>
          <w:b/>
          <w:sz w:val="24"/>
          <w:szCs w:val="24"/>
        </w:rPr>
        <w:t>,</w:t>
      </w:r>
      <w:r w:rsidRPr="00FD510D">
        <w:rPr>
          <w:rFonts w:ascii="Candara" w:hAnsi="Candara"/>
          <w:b/>
          <w:sz w:val="24"/>
          <w:szCs w:val="24"/>
        </w:rPr>
        <w:t xml:space="preserve"> όμως</w:t>
      </w:r>
      <w:r w:rsidR="00B817D5" w:rsidRPr="00FD510D">
        <w:rPr>
          <w:rFonts w:ascii="Candara" w:hAnsi="Candara"/>
          <w:b/>
          <w:sz w:val="24"/>
          <w:szCs w:val="24"/>
        </w:rPr>
        <w:t>,</w:t>
      </w:r>
      <w:r w:rsidRPr="00FD510D">
        <w:rPr>
          <w:rFonts w:ascii="Candara" w:hAnsi="Candara"/>
          <w:b/>
          <w:sz w:val="24"/>
          <w:szCs w:val="24"/>
        </w:rPr>
        <w:t xml:space="preserve"> προκάλεσε η τοποθέτηση του προέδρου του Ι.Ε.Π. </w:t>
      </w:r>
      <w:bookmarkStart w:id="0" w:name="_GoBack"/>
      <w:bookmarkEnd w:id="0"/>
      <w:r>
        <w:rPr>
          <w:rFonts w:ascii="Candara" w:hAnsi="Candara"/>
          <w:sz w:val="24"/>
          <w:szCs w:val="24"/>
        </w:rPr>
        <w:t>ο οποίος προσπάθησε να δικαιολογήσει τα υπέρογκα ποσά</w:t>
      </w:r>
      <w:r w:rsidR="00FF6466">
        <w:rPr>
          <w:rStyle w:val="a5"/>
          <w:rFonts w:ascii="Candara" w:hAnsi="Candara"/>
          <w:sz w:val="24"/>
          <w:szCs w:val="24"/>
        </w:rPr>
        <w:footnoteReference w:id="1"/>
      </w:r>
      <w:r>
        <w:rPr>
          <w:rFonts w:ascii="Candara" w:hAnsi="Candara"/>
          <w:sz w:val="24"/>
          <w:szCs w:val="24"/>
        </w:rPr>
        <w:t xml:space="preserve"> που διαχειρίζεται το Ινστιτούτο για την εφαρμογή της αξιολόγησης, λέγοντας πως κατά κύριο λόγο δαπανώνται για μετακινήσεις εκπαιδευτικών (διευκρινίζοντας έπειτα από ερώτησή μας, πως πρόκειται</w:t>
      </w:r>
      <w:r w:rsidR="00B817D5">
        <w:rPr>
          <w:rFonts w:ascii="Candara" w:hAnsi="Candara"/>
          <w:sz w:val="24"/>
          <w:szCs w:val="24"/>
        </w:rPr>
        <w:t>, κυρίως,</w:t>
      </w:r>
      <w:r>
        <w:rPr>
          <w:rFonts w:ascii="Candara" w:hAnsi="Candara"/>
          <w:sz w:val="24"/>
          <w:szCs w:val="24"/>
        </w:rPr>
        <w:t xml:space="preserve"> για Διευθυντές Εκπαίδευσης και Σχολικούς Συμβούλους που μετακινήθηκαν για τα σεμινάρια της αξιολόγησης).</w:t>
      </w:r>
    </w:p>
    <w:p w:rsidR="003F0D10" w:rsidRDefault="00884394" w:rsidP="00206869">
      <w:pPr>
        <w:spacing w:after="0"/>
        <w:jc w:val="both"/>
        <w:rPr>
          <w:rFonts w:ascii="Candara" w:hAnsi="Candara"/>
          <w:b/>
          <w:sz w:val="24"/>
          <w:szCs w:val="24"/>
        </w:rPr>
      </w:pPr>
      <w:r w:rsidRPr="00FD510D">
        <w:rPr>
          <w:rFonts w:ascii="Candara" w:hAnsi="Candara"/>
          <w:b/>
          <w:sz w:val="24"/>
          <w:szCs w:val="24"/>
        </w:rPr>
        <w:t xml:space="preserve">Το Δ.Σ. της Δ.Ο.Ε. </w:t>
      </w:r>
      <w:r w:rsidR="00B817D5" w:rsidRPr="00FD510D">
        <w:rPr>
          <w:rFonts w:ascii="Candara" w:hAnsi="Candara"/>
          <w:b/>
          <w:sz w:val="24"/>
          <w:szCs w:val="24"/>
        </w:rPr>
        <w:t xml:space="preserve">δεν σκοπεύει να αφήσει τον κ. </w:t>
      </w:r>
      <w:proofErr w:type="spellStart"/>
      <w:r w:rsidR="00B817D5" w:rsidRPr="00FD510D">
        <w:rPr>
          <w:rFonts w:ascii="Candara" w:hAnsi="Candara"/>
          <w:b/>
          <w:sz w:val="24"/>
          <w:szCs w:val="24"/>
        </w:rPr>
        <w:t>Λοβέρδο</w:t>
      </w:r>
      <w:proofErr w:type="spellEnd"/>
      <w:r w:rsidR="00B817D5" w:rsidRPr="00FD510D">
        <w:rPr>
          <w:rFonts w:ascii="Candara" w:hAnsi="Candara"/>
          <w:b/>
          <w:sz w:val="24"/>
          <w:szCs w:val="24"/>
        </w:rPr>
        <w:t xml:space="preserve"> ανενόχλητο </w:t>
      </w:r>
      <w:r w:rsidR="00B817D5">
        <w:rPr>
          <w:rFonts w:ascii="Candara" w:hAnsi="Candara"/>
          <w:sz w:val="24"/>
          <w:szCs w:val="24"/>
        </w:rPr>
        <w:t xml:space="preserve">στην προσπάθειά του να προβάλλει μια ειδυλλιακή εικόνα </w:t>
      </w:r>
      <w:r w:rsidR="00D22AAE">
        <w:rPr>
          <w:rFonts w:ascii="Candara" w:hAnsi="Candara"/>
          <w:sz w:val="24"/>
          <w:szCs w:val="24"/>
        </w:rPr>
        <w:t xml:space="preserve">για ένα σχολείο που καμία σχέση δεν έχει με την πραγματικότητα που βιώνουν </w:t>
      </w:r>
      <w:r w:rsidR="00B858EB">
        <w:rPr>
          <w:rFonts w:ascii="Candara" w:hAnsi="Candara"/>
          <w:sz w:val="24"/>
          <w:szCs w:val="24"/>
        </w:rPr>
        <w:t xml:space="preserve">μαθητές, εκπαιδευτικοί και γονείς. </w:t>
      </w:r>
      <w:r w:rsidR="00B858EB" w:rsidRPr="00FD510D">
        <w:rPr>
          <w:rFonts w:ascii="Candara" w:hAnsi="Candara"/>
          <w:b/>
          <w:sz w:val="24"/>
          <w:szCs w:val="24"/>
        </w:rPr>
        <w:t>Με κάθε ευκαιρία και μέσα από κάθε πρόσφορη διαδικασία θα παρουσιάζει την αληθινή εικόνα της εκπαίδευσης, θα προτείνει λύσεις για τα θέματα που πραγματικά απασχολούν την εκπαιδευτική κοινότητα αποκαλύπτοντας την ένδεια θετικών προθέσεων της πολιτικής ηγεσίας του ΥΠΑΙΘ και την επικίνδυνη, για το μέλλον της,  πολιτική που εφαρμόζει.</w:t>
      </w:r>
    </w:p>
    <w:p w:rsidR="00206869" w:rsidRPr="00FD510D" w:rsidRDefault="00206869" w:rsidP="00206869">
      <w:pPr>
        <w:spacing w:after="0"/>
        <w:jc w:val="both"/>
        <w:rPr>
          <w:rFonts w:ascii="Candara" w:hAnsi="Candara"/>
          <w:b/>
          <w:sz w:val="24"/>
          <w:szCs w:val="24"/>
        </w:rPr>
      </w:pPr>
    </w:p>
    <w:p w:rsidR="003940B6" w:rsidRPr="003940B6" w:rsidRDefault="00206869" w:rsidP="00206869">
      <w:pPr>
        <w:spacing w:after="0"/>
        <w:rPr>
          <w:rFonts w:ascii="Candara" w:hAnsi="Candara"/>
          <w:b/>
          <w:sz w:val="24"/>
          <w:szCs w:val="24"/>
        </w:rPr>
      </w:pPr>
      <w:r>
        <w:rPr>
          <w:rFonts w:ascii="Candara" w:hAnsi="Candara"/>
          <w:noProof/>
          <w:lang w:eastAsia="el-GR"/>
        </w:rPr>
        <w:drawing>
          <wp:inline distT="0" distB="0" distL="0" distR="0">
            <wp:extent cx="5274310" cy="1532787"/>
            <wp:effectExtent l="19050" t="0" r="2540" b="0"/>
            <wp:docPr id="1" name="Εικόνα 1" descr="TZIFRES DOE 20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IFRES DOE 2013  B"/>
                    <pic:cNvPicPr>
                      <a:picLocks noChangeAspect="1" noChangeArrowheads="1"/>
                    </pic:cNvPicPr>
                  </pic:nvPicPr>
                  <pic:blipFill>
                    <a:blip r:embed="rId9" cstate="print"/>
                    <a:srcRect/>
                    <a:stretch>
                      <a:fillRect/>
                    </a:stretch>
                  </pic:blipFill>
                  <pic:spPr bwMode="auto">
                    <a:xfrm>
                      <a:off x="0" y="0"/>
                      <a:ext cx="5274310" cy="1532787"/>
                    </a:xfrm>
                    <a:prstGeom prst="rect">
                      <a:avLst/>
                    </a:prstGeom>
                    <a:noFill/>
                    <a:ln w="9525">
                      <a:noFill/>
                      <a:miter lim="800000"/>
                      <a:headEnd/>
                      <a:tailEnd/>
                    </a:ln>
                  </pic:spPr>
                </pic:pic>
              </a:graphicData>
            </a:graphic>
          </wp:inline>
        </w:drawing>
      </w:r>
    </w:p>
    <w:sectPr w:rsidR="003940B6" w:rsidRPr="003940B6" w:rsidSect="00206869">
      <w:pgSz w:w="11906" w:h="16838"/>
      <w:pgMar w:top="102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4D" w:rsidRDefault="0064234D" w:rsidP="00FF6466">
      <w:pPr>
        <w:spacing w:after="0" w:line="240" w:lineRule="auto"/>
      </w:pPr>
      <w:r>
        <w:separator/>
      </w:r>
    </w:p>
  </w:endnote>
  <w:endnote w:type="continuationSeparator" w:id="0">
    <w:p w:rsidR="0064234D" w:rsidRDefault="0064234D" w:rsidP="00FF6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4D" w:rsidRDefault="0064234D" w:rsidP="00FF6466">
      <w:pPr>
        <w:spacing w:after="0" w:line="240" w:lineRule="auto"/>
      </w:pPr>
      <w:r>
        <w:separator/>
      </w:r>
    </w:p>
  </w:footnote>
  <w:footnote w:type="continuationSeparator" w:id="0">
    <w:p w:rsidR="0064234D" w:rsidRDefault="0064234D" w:rsidP="00FF6466">
      <w:pPr>
        <w:spacing w:after="0" w:line="240" w:lineRule="auto"/>
      </w:pPr>
      <w:r>
        <w:continuationSeparator/>
      </w:r>
    </w:p>
  </w:footnote>
  <w:footnote w:id="1">
    <w:p w:rsidR="00FF6466" w:rsidRDefault="00FF6466" w:rsidP="00FF6466">
      <w:pPr>
        <w:pStyle w:val="a4"/>
      </w:pPr>
      <w:r>
        <w:rPr>
          <w:rStyle w:val="a5"/>
        </w:rPr>
        <w:footnoteRef/>
      </w:r>
    </w:p>
    <w:p w:rsidR="00FF6466" w:rsidRPr="00FF6466" w:rsidRDefault="00FF6466" w:rsidP="00FF6466">
      <w:pPr>
        <w:pStyle w:val="a4"/>
        <w:rPr>
          <w:b/>
        </w:rPr>
      </w:pPr>
      <w:r>
        <w:t>1.</w:t>
      </w:r>
      <w:r w:rsidRPr="00FF6466">
        <w:rPr>
          <w:b/>
        </w:rPr>
        <w:t>Αξιολόγηση του εκπαιδευτικού έργου της σχολικής μονάδας – Διαδικασία Αυτοαξιολόγησης . Προϋπολογισμός:   € 7.200.000</w:t>
      </w:r>
    </w:p>
    <w:p w:rsidR="00FF6466" w:rsidRPr="00FF6466" w:rsidRDefault="00FF6466" w:rsidP="00FF6466">
      <w:pPr>
        <w:pStyle w:val="a4"/>
        <w:rPr>
          <w:b/>
        </w:rPr>
      </w:pPr>
      <w:r w:rsidRPr="00FF6466">
        <w:rPr>
          <w:b/>
        </w:rPr>
        <w:t>2. Προκαταρκτικές Ενέργειες για την Εφαρμογή Συστήματος Αξιολόγησης</w:t>
      </w:r>
    </w:p>
    <w:p w:rsidR="00FF6466" w:rsidRPr="00FF6466" w:rsidRDefault="00FF6466" w:rsidP="00FF6466">
      <w:pPr>
        <w:pStyle w:val="a4"/>
        <w:rPr>
          <w:b/>
        </w:rPr>
      </w:pPr>
      <w:r w:rsidRPr="00FF6466">
        <w:rPr>
          <w:b/>
        </w:rPr>
        <w:t>Προϋπολογισμός € 1.490.000</w:t>
      </w:r>
    </w:p>
    <w:p w:rsidR="00FF6466" w:rsidRPr="00FF6466" w:rsidRDefault="00FF6466" w:rsidP="00FF6466">
      <w:pPr>
        <w:pStyle w:val="a4"/>
        <w:rPr>
          <w:b/>
        </w:rPr>
      </w:pPr>
    </w:p>
    <w:p w:rsidR="00FF6466" w:rsidRDefault="00FF6466" w:rsidP="00FF6466">
      <w:pPr>
        <w:pStyle w:val="a4"/>
      </w:pPr>
      <w:r>
        <w:t>Πηγή : http://www.espa.gr/el</w:t>
      </w:r>
    </w:p>
    <w:p w:rsidR="00FF6466" w:rsidRDefault="00FF6466">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5799E"/>
    <w:multiLevelType w:val="hybridMultilevel"/>
    <w:tmpl w:val="4AF06B0E"/>
    <w:lvl w:ilvl="0" w:tplc="04080001">
      <w:start w:val="1"/>
      <w:numFmt w:val="bullet"/>
      <w:lvlText w:val=""/>
      <w:lvlJc w:val="left"/>
      <w:pPr>
        <w:ind w:left="360" w:hanging="360"/>
      </w:pPr>
      <w:rPr>
        <w:rFonts w:ascii="Symbol" w:hAnsi="Symbol" w:hint="default"/>
      </w:rPr>
    </w:lvl>
    <w:lvl w:ilvl="1" w:tplc="0408000B">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D8955E0"/>
    <w:multiLevelType w:val="hybridMultilevel"/>
    <w:tmpl w:val="700E38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40B6"/>
    <w:rsid w:val="00106DA2"/>
    <w:rsid w:val="00177B6C"/>
    <w:rsid w:val="00206869"/>
    <w:rsid w:val="002413A6"/>
    <w:rsid w:val="00340E62"/>
    <w:rsid w:val="003702D5"/>
    <w:rsid w:val="003940B6"/>
    <w:rsid w:val="003B21BA"/>
    <w:rsid w:val="003F0D10"/>
    <w:rsid w:val="004703DA"/>
    <w:rsid w:val="00504176"/>
    <w:rsid w:val="005E16FD"/>
    <w:rsid w:val="005F5667"/>
    <w:rsid w:val="0064234D"/>
    <w:rsid w:val="006A5C06"/>
    <w:rsid w:val="006E28DC"/>
    <w:rsid w:val="007B0129"/>
    <w:rsid w:val="007C1157"/>
    <w:rsid w:val="007C450C"/>
    <w:rsid w:val="007F23E3"/>
    <w:rsid w:val="007F2461"/>
    <w:rsid w:val="00860D65"/>
    <w:rsid w:val="00884394"/>
    <w:rsid w:val="008A3A50"/>
    <w:rsid w:val="00906177"/>
    <w:rsid w:val="00A43D00"/>
    <w:rsid w:val="00A75008"/>
    <w:rsid w:val="00AB3712"/>
    <w:rsid w:val="00B43721"/>
    <w:rsid w:val="00B817D5"/>
    <w:rsid w:val="00B858EB"/>
    <w:rsid w:val="00C429B1"/>
    <w:rsid w:val="00CC75A4"/>
    <w:rsid w:val="00D22AAE"/>
    <w:rsid w:val="00E80E44"/>
    <w:rsid w:val="00FD510D"/>
    <w:rsid w:val="00FF64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A50"/>
    <w:pPr>
      <w:ind w:left="720"/>
      <w:contextualSpacing/>
    </w:pPr>
  </w:style>
  <w:style w:type="paragraph" w:styleId="a4">
    <w:name w:val="footnote text"/>
    <w:basedOn w:val="a"/>
    <w:link w:val="Char"/>
    <w:uiPriority w:val="99"/>
    <w:unhideWhenUsed/>
    <w:rsid w:val="00FF6466"/>
    <w:pPr>
      <w:spacing w:after="0" w:line="240" w:lineRule="auto"/>
    </w:pPr>
    <w:rPr>
      <w:sz w:val="20"/>
      <w:szCs w:val="20"/>
    </w:rPr>
  </w:style>
  <w:style w:type="character" w:customStyle="1" w:styleId="Char">
    <w:name w:val="Κείμενο υποσημείωσης Char"/>
    <w:basedOn w:val="a0"/>
    <w:link w:val="a4"/>
    <w:uiPriority w:val="99"/>
    <w:rsid w:val="00FF6466"/>
    <w:rPr>
      <w:sz w:val="20"/>
      <w:szCs w:val="20"/>
    </w:rPr>
  </w:style>
  <w:style w:type="character" w:styleId="a5">
    <w:name w:val="footnote reference"/>
    <w:basedOn w:val="a0"/>
    <w:uiPriority w:val="99"/>
    <w:semiHidden/>
    <w:unhideWhenUsed/>
    <w:rsid w:val="00FF6466"/>
    <w:rPr>
      <w:vertAlign w:val="superscript"/>
    </w:rPr>
  </w:style>
  <w:style w:type="paragraph" w:styleId="a6">
    <w:name w:val="Balloon Text"/>
    <w:basedOn w:val="a"/>
    <w:link w:val="Char0"/>
    <w:uiPriority w:val="99"/>
    <w:semiHidden/>
    <w:unhideWhenUsed/>
    <w:rsid w:val="00206869"/>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206869"/>
    <w:rPr>
      <w:rFonts w:ascii="Tahoma" w:hAnsi="Tahoma" w:cs="Tahoma"/>
      <w:sz w:val="16"/>
      <w:szCs w:val="16"/>
    </w:rPr>
  </w:style>
  <w:style w:type="paragraph" w:styleId="Web">
    <w:name w:val="Normal (Web)"/>
    <w:basedOn w:val="a"/>
    <w:semiHidden/>
    <w:rsid w:val="00206869"/>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A50"/>
    <w:pPr>
      <w:ind w:left="720"/>
      <w:contextualSpacing/>
    </w:pPr>
  </w:style>
  <w:style w:type="paragraph" w:styleId="a4">
    <w:name w:val="footnote text"/>
    <w:basedOn w:val="a"/>
    <w:link w:val="Char"/>
    <w:uiPriority w:val="99"/>
    <w:unhideWhenUsed/>
    <w:rsid w:val="00FF6466"/>
    <w:pPr>
      <w:spacing w:after="0" w:line="240" w:lineRule="auto"/>
    </w:pPr>
    <w:rPr>
      <w:sz w:val="20"/>
      <w:szCs w:val="20"/>
    </w:rPr>
  </w:style>
  <w:style w:type="character" w:customStyle="1" w:styleId="Char">
    <w:name w:val="Κείμενο υποσημείωσης Char"/>
    <w:basedOn w:val="a0"/>
    <w:link w:val="a4"/>
    <w:uiPriority w:val="99"/>
    <w:rsid w:val="00FF6466"/>
    <w:rPr>
      <w:sz w:val="20"/>
      <w:szCs w:val="20"/>
    </w:rPr>
  </w:style>
  <w:style w:type="character" w:styleId="a5">
    <w:name w:val="footnote reference"/>
    <w:basedOn w:val="a0"/>
    <w:uiPriority w:val="99"/>
    <w:semiHidden/>
    <w:unhideWhenUsed/>
    <w:rsid w:val="00FF646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DC0C-9B95-49FD-B7BE-3FE68054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4711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doe11</cp:lastModifiedBy>
  <cp:revision>3</cp:revision>
  <dcterms:created xsi:type="dcterms:W3CDTF">2014-12-02T12:30:00Z</dcterms:created>
  <dcterms:modified xsi:type="dcterms:W3CDTF">2014-12-02T12:32:00Z</dcterms:modified>
</cp:coreProperties>
</file>