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8" w:rsidRPr="007A4D78" w:rsidRDefault="007A4D78" w:rsidP="00AA7D68">
      <w:pPr>
        <w:jc w:val="center"/>
        <w:rPr>
          <w:rFonts w:ascii="Candara" w:hAnsi="Candara"/>
          <w:b/>
          <w:sz w:val="24"/>
          <w:szCs w:val="24"/>
          <w:lang w:val="el-GR"/>
        </w:rPr>
      </w:pPr>
      <w:r>
        <w:rPr>
          <w:rFonts w:ascii="Candara" w:hAnsi="Candara"/>
          <w:b/>
          <w:sz w:val="24"/>
          <w:szCs w:val="24"/>
          <w:lang w:val="el-GR"/>
        </w:rPr>
        <w:t xml:space="preserve">Athens </w:t>
      </w:r>
      <w:proofErr w:type="spellStart"/>
      <w:r>
        <w:rPr>
          <w:rFonts w:ascii="Candara" w:hAnsi="Candara"/>
          <w:b/>
          <w:sz w:val="24"/>
          <w:szCs w:val="24"/>
          <w:lang w:val="el-GR"/>
        </w:rPr>
        <w:t>Declaration</w:t>
      </w:r>
      <w:proofErr w:type="spellEnd"/>
      <w:r>
        <w:rPr>
          <w:rFonts w:ascii="Candara" w:hAnsi="Candara"/>
          <w:b/>
          <w:sz w:val="24"/>
          <w:szCs w:val="24"/>
          <w:lang w:val="el-GR"/>
        </w:rPr>
        <w:t xml:space="preserve"> </w:t>
      </w:r>
    </w:p>
    <w:p w:rsidR="007A4D78" w:rsidRPr="007A4D78" w:rsidRDefault="007A4D78" w:rsidP="00AA7D68">
      <w:pPr>
        <w:jc w:val="center"/>
        <w:rPr>
          <w:rFonts w:ascii="Candara" w:hAnsi="Candara"/>
          <w:b/>
          <w:sz w:val="24"/>
          <w:szCs w:val="24"/>
          <w:lang w:val="el-GR"/>
        </w:rPr>
      </w:pPr>
      <w:r w:rsidRPr="007A4D78">
        <w:rPr>
          <w:rFonts w:ascii="Candara" w:hAnsi="Candara"/>
          <w:b/>
          <w:sz w:val="24"/>
          <w:szCs w:val="24"/>
          <w:lang w:val="el-GR"/>
        </w:rPr>
        <w:t>Για τη δημόσια εκπαίδευση, τους μαθητές, το</w:t>
      </w:r>
      <w:r>
        <w:rPr>
          <w:rFonts w:ascii="Candara" w:hAnsi="Candara"/>
          <w:b/>
          <w:sz w:val="24"/>
          <w:szCs w:val="24"/>
          <w:lang w:val="el-GR"/>
        </w:rPr>
        <w:t>υς εκπαιδευτικούς, την κοινωνία</w:t>
      </w:r>
    </w:p>
    <w:p w:rsidR="007A4D78" w:rsidRPr="007A4D78" w:rsidRDefault="007A4D78" w:rsidP="00AA7D68">
      <w:pPr>
        <w:jc w:val="center"/>
        <w:rPr>
          <w:rFonts w:ascii="Candara" w:hAnsi="Candara"/>
          <w:b/>
          <w:sz w:val="24"/>
          <w:szCs w:val="24"/>
          <w:lang w:val="el-GR"/>
        </w:rPr>
      </w:pPr>
    </w:p>
    <w:p w:rsidR="003D1D1D" w:rsidRDefault="003D1D1D" w:rsidP="003D1D1D">
      <w:p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b/>
          <w:sz w:val="24"/>
          <w:szCs w:val="24"/>
          <w:lang w:val="el-GR"/>
        </w:rPr>
        <w:tab/>
      </w:r>
      <w:r w:rsidR="00A05E11">
        <w:rPr>
          <w:rFonts w:ascii="Candara" w:hAnsi="Candara"/>
          <w:sz w:val="24"/>
          <w:szCs w:val="24"/>
          <w:lang w:val="el-GR"/>
        </w:rPr>
        <w:t>Οι δυο Ομοσπονδίες</w:t>
      </w:r>
      <w:r w:rsidR="007A4D78" w:rsidRPr="007A4D78">
        <w:rPr>
          <w:rFonts w:ascii="Candara" w:hAnsi="Candara"/>
          <w:sz w:val="24"/>
          <w:szCs w:val="24"/>
          <w:lang w:val="el-GR"/>
        </w:rPr>
        <w:t xml:space="preserve">, </w:t>
      </w:r>
      <w:r w:rsidR="007A4D78">
        <w:rPr>
          <w:rFonts w:ascii="Candara" w:hAnsi="Candara"/>
          <w:sz w:val="24"/>
          <w:szCs w:val="24"/>
          <w:lang w:val="el-GR"/>
        </w:rPr>
        <w:t>Δ.Ο.Ε. και Ο.Λ.Μ.Ε.</w:t>
      </w:r>
      <w:r w:rsidR="00A05E11">
        <w:rPr>
          <w:rFonts w:ascii="Candara" w:hAnsi="Candara"/>
          <w:sz w:val="24"/>
          <w:szCs w:val="24"/>
          <w:lang w:val="el-GR"/>
        </w:rPr>
        <w:t xml:space="preserve"> σταθερά προσανατολισμένες</w:t>
      </w:r>
      <w:r>
        <w:rPr>
          <w:rFonts w:ascii="Candara" w:hAnsi="Candara"/>
          <w:sz w:val="24"/>
          <w:szCs w:val="24"/>
          <w:lang w:val="el-GR"/>
        </w:rPr>
        <w:t xml:space="preserve"> στην υπεράσπισ</w:t>
      </w:r>
      <w:r w:rsidR="004226B1">
        <w:rPr>
          <w:rFonts w:ascii="Candara" w:hAnsi="Candara"/>
          <w:sz w:val="24"/>
          <w:szCs w:val="24"/>
          <w:lang w:val="el-GR"/>
        </w:rPr>
        <w:t>η της δημόσιας εκπαίδευσης, έχουν</w:t>
      </w:r>
      <w:r>
        <w:rPr>
          <w:rFonts w:ascii="Candara" w:hAnsi="Candara"/>
          <w:sz w:val="24"/>
          <w:szCs w:val="24"/>
          <w:lang w:val="el-GR"/>
        </w:rPr>
        <w:t xml:space="preserve"> δώσει όλα τα χρόνια της δράσης του</w:t>
      </w:r>
      <w:r w:rsidR="00A82876">
        <w:rPr>
          <w:rFonts w:ascii="Candara" w:hAnsi="Candara"/>
          <w:sz w:val="24"/>
          <w:szCs w:val="24"/>
          <w:lang w:val="el-GR"/>
        </w:rPr>
        <w:t>ς</w:t>
      </w:r>
      <w:r>
        <w:rPr>
          <w:rFonts w:ascii="Candara" w:hAnsi="Candara"/>
          <w:sz w:val="24"/>
          <w:szCs w:val="24"/>
          <w:lang w:val="el-GR"/>
        </w:rPr>
        <w:t xml:space="preserve"> σκληρούς αγώνες στην κατεύθυνση αυτή.</w:t>
      </w:r>
    </w:p>
    <w:p w:rsidR="00EF3F70" w:rsidRDefault="003D1D1D" w:rsidP="00EF3F70">
      <w:p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ab/>
        <w:t xml:space="preserve">Ο πιο πρόσφατος κρίκος στην αλυσίδα αυτών των αγώνων και των δράσεων στο πλαίσιό τους, είναι η συμμετοχή </w:t>
      </w:r>
      <w:r w:rsidR="004226B1">
        <w:rPr>
          <w:rFonts w:ascii="Candara" w:hAnsi="Candara"/>
          <w:sz w:val="24"/>
          <w:szCs w:val="24"/>
          <w:lang w:val="el-GR"/>
        </w:rPr>
        <w:t xml:space="preserve">τους από κοινού </w:t>
      </w:r>
      <w:r>
        <w:rPr>
          <w:rFonts w:ascii="Candara" w:hAnsi="Candara"/>
          <w:sz w:val="24"/>
          <w:szCs w:val="24"/>
          <w:lang w:val="el-GR"/>
        </w:rPr>
        <w:t>στην ανεξάρτητη έρευνα που πραγματοποιήθηκε από</w:t>
      </w:r>
      <w:r w:rsidR="00D16456">
        <w:rPr>
          <w:rFonts w:ascii="Candara" w:hAnsi="Candara"/>
          <w:sz w:val="24"/>
          <w:szCs w:val="24"/>
          <w:lang w:val="el-GR"/>
        </w:rPr>
        <w:t xml:space="preserve"> ομάδα πανεπιστημιακών δασκάλων, με τον τίτλο </w:t>
      </w:r>
      <w:r w:rsidR="00D16456" w:rsidRPr="00D16456">
        <w:rPr>
          <w:rFonts w:ascii="Candara" w:hAnsi="Candara"/>
          <w:sz w:val="24"/>
          <w:szCs w:val="24"/>
          <w:lang w:val="el-GR"/>
        </w:rPr>
        <w:t>«Η Δημόσια Εκπαίδευση στην Ελλάδα. Όψεις και τάσεις μιας αναδυόμενης ιδιωτικοποίησης»</w:t>
      </w:r>
      <w:r w:rsidR="00D16456">
        <w:rPr>
          <w:rFonts w:ascii="Candara" w:hAnsi="Candara"/>
          <w:sz w:val="24"/>
          <w:szCs w:val="24"/>
          <w:lang w:val="el-GR"/>
        </w:rPr>
        <w:t xml:space="preserve">, η οποία είναι </w:t>
      </w:r>
      <w:r>
        <w:rPr>
          <w:rFonts w:ascii="Candara" w:hAnsi="Candara"/>
          <w:sz w:val="24"/>
          <w:szCs w:val="24"/>
          <w:lang w:val="el-GR"/>
        </w:rPr>
        <w:t>ενταγμένη στη δράση της Εκπαιδευτικής Διεθνούς</w:t>
      </w:r>
      <w:r w:rsidR="00D16456">
        <w:rPr>
          <w:rFonts w:ascii="Candara" w:hAnsi="Candara"/>
          <w:sz w:val="24"/>
          <w:szCs w:val="24"/>
          <w:lang w:val="el-GR"/>
        </w:rPr>
        <w:t xml:space="preserve"> «Παγκόσμια ανταπόκριση- αντίδραση στην εμπορευματοποίηση και ιδιωτικοποίηση της εκπαίδευσης»</w:t>
      </w:r>
      <w:r w:rsidR="00EF3F70">
        <w:rPr>
          <w:rFonts w:ascii="Candara" w:hAnsi="Candara"/>
          <w:sz w:val="24"/>
          <w:szCs w:val="24"/>
          <w:lang w:val="el-GR"/>
        </w:rPr>
        <w:t>.</w:t>
      </w:r>
    </w:p>
    <w:p w:rsidR="00E60EF8" w:rsidRDefault="00EF3F70" w:rsidP="00496C23">
      <w:p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ab/>
        <w:t xml:space="preserve">Η έρευνα, ανέδειξε </w:t>
      </w:r>
      <w:r w:rsidR="00EB2DFD">
        <w:rPr>
          <w:rFonts w:ascii="Candara" w:hAnsi="Candara"/>
          <w:sz w:val="24"/>
          <w:szCs w:val="24"/>
          <w:lang w:val="el-GR"/>
        </w:rPr>
        <w:t xml:space="preserve">την επιτακτική ανάγκη άμεσης </w:t>
      </w:r>
      <w:r>
        <w:rPr>
          <w:rFonts w:ascii="Candara" w:hAnsi="Candara"/>
          <w:sz w:val="24"/>
          <w:szCs w:val="24"/>
          <w:lang w:val="el-GR"/>
        </w:rPr>
        <w:t xml:space="preserve"> </w:t>
      </w:r>
      <w:r w:rsidR="004D4238">
        <w:rPr>
          <w:rFonts w:ascii="Candara" w:hAnsi="Candara"/>
          <w:sz w:val="24"/>
          <w:szCs w:val="24"/>
          <w:lang w:val="el-GR"/>
        </w:rPr>
        <w:t>λήψης μέτρων, πρωτοβουλιών κα</w:t>
      </w:r>
      <w:r w:rsidR="00496C23">
        <w:rPr>
          <w:rFonts w:ascii="Candara" w:hAnsi="Candara"/>
          <w:sz w:val="24"/>
          <w:szCs w:val="24"/>
          <w:lang w:val="el-GR"/>
        </w:rPr>
        <w:t>ι δράσεων που θα έχουν ως στόχο τ</w:t>
      </w:r>
      <w:r w:rsidR="00496C23" w:rsidRPr="00496C23">
        <w:rPr>
          <w:rFonts w:ascii="Candara" w:hAnsi="Candara"/>
          <w:sz w:val="24"/>
          <w:szCs w:val="24"/>
          <w:lang w:val="el-GR"/>
        </w:rPr>
        <w:t>ην ουσιαστική στήριξη της δημόσιας εκπαίδευσης</w:t>
      </w:r>
      <w:r w:rsidR="00A636F2">
        <w:rPr>
          <w:rFonts w:ascii="Candara" w:hAnsi="Candara"/>
          <w:sz w:val="24"/>
          <w:szCs w:val="24"/>
          <w:lang w:val="el-GR"/>
        </w:rPr>
        <w:t>,</w:t>
      </w:r>
      <w:r w:rsidR="00496C23" w:rsidRPr="00496C23">
        <w:rPr>
          <w:rFonts w:ascii="Candara" w:hAnsi="Candara"/>
          <w:sz w:val="24"/>
          <w:szCs w:val="24"/>
          <w:lang w:val="el-GR"/>
        </w:rPr>
        <w:t xml:space="preserve"> </w:t>
      </w:r>
      <w:r w:rsidR="00496C23">
        <w:rPr>
          <w:rFonts w:ascii="Candara" w:hAnsi="Candara"/>
          <w:sz w:val="24"/>
          <w:szCs w:val="24"/>
          <w:lang w:val="el-GR"/>
        </w:rPr>
        <w:t>από την πολιτεία</w:t>
      </w:r>
      <w:r w:rsidR="00A636F2">
        <w:rPr>
          <w:rFonts w:ascii="Candara" w:hAnsi="Candara"/>
          <w:sz w:val="24"/>
          <w:szCs w:val="24"/>
          <w:lang w:val="el-GR"/>
        </w:rPr>
        <w:t>,</w:t>
      </w:r>
      <w:r w:rsidR="00496C23" w:rsidRPr="00496C23">
        <w:rPr>
          <w:rFonts w:ascii="Candara" w:hAnsi="Candara"/>
          <w:sz w:val="24"/>
          <w:szCs w:val="24"/>
          <w:lang w:val="el-GR"/>
        </w:rPr>
        <w:t xml:space="preserve"> με </w:t>
      </w:r>
      <w:r w:rsidR="00496C23">
        <w:rPr>
          <w:rFonts w:ascii="Candara" w:hAnsi="Candara"/>
          <w:sz w:val="24"/>
          <w:szCs w:val="24"/>
          <w:lang w:val="el-GR"/>
        </w:rPr>
        <w:t>την υιοθέτηση των θέσεων του συνδικαλιστικού κινήματος</w:t>
      </w:r>
      <w:r w:rsidR="00496C23" w:rsidRPr="00496C23">
        <w:rPr>
          <w:rFonts w:ascii="Candara" w:hAnsi="Candara"/>
          <w:sz w:val="24"/>
          <w:szCs w:val="24"/>
          <w:lang w:val="el-GR"/>
        </w:rPr>
        <w:t xml:space="preserve">, </w:t>
      </w:r>
      <w:r w:rsidR="00496C23">
        <w:rPr>
          <w:rFonts w:ascii="Candara" w:hAnsi="Candara"/>
          <w:sz w:val="24"/>
          <w:szCs w:val="24"/>
          <w:lang w:val="el-GR"/>
        </w:rPr>
        <w:t xml:space="preserve"> </w:t>
      </w:r>
      <w:r w:rsidR="00A82876">
        <w:rPr>
          <w:rFonts w:ascii="Candara" w:hAnsi="Candara"/>
          <w:sz w:val="24"/>
          <w:szCs w:val="24"/>
          <w:lang w:val="el-GR"/>
        </w:rPr>
        <w:t xml:space="preserve">για </w:t>
      </w:r>
      <w:r w:rsidR="00E60EF8" w:rsidRPr="00496C23">
        <w:rPr>
          <w:rFonts w:ascii="Candara" w:hAnsi="Candara"/>
          <w:sz w:val="24"/>
          <w:szCs w:val="24"/>
          <w:lang w:val="el-GR"/>
        </w:rPr>
        <w:t>ενίσχυση των μισθών των εκπαιδευτικών</w:t>
      </w:r>
      <w:r w:rsidR="00496C23">
        <w:rPr>
          <w:rFonts w:ascii="Candara" w:hAnsi="Candara"/>
          <w:sz w:val="24"/>
          <w:szCs w:val="24"/>
          <w:lang w:val="el-GR"/>
        </w:rPr>
        <w:t xml:space="preserve">, </w:t>
      </w:r>
      <w:r w:rsidR="00E60EF8" w:rsidRPr="00496C23">
        <w:rPr>
          <w:rFonts w:ascii="Candara" w:hAnsi="Candara"/>
          <w:sz w:val="24"/>
          <w:szCs w:val="24"/>
          <w:lang w:val="el-GR"/>
        </w:rPr>
        <w:t>επιστημονική και παιδαγωγική υποστήριξη και θωράκισή τους</w:t>
      </w:r>
      <w:r w:rsidR="00A26084">
        <w:rPr>
          <w:rFonts w:ascii="Candara" w:hAnsi="Candara"/>
          <w:sz w:val="24"/>
          <w:szCs w:val="24"/>
          <w:lang w:val="el-GR"/>
        </w:rPr>
        <w:t xml:space="preserve"> </w:t>
      </w:r>
      <w:r w:rsidR="00A636F2">
        <w:rPr>
          <w:rFonts w:ascii="Candara" w:hAnsi="Candara"/>
          <w:sz w:val="24"/>
          <w:szCs w:val="24"/>
          <w:lang w:val="el-GR"/>
        </w:rPr>
        <w:t xml:space="preserve">καθώς </w:t>
      </w:r>
      <w:r w:rsidR="00A26084">
        <w:rPr>
          <w:rFonts w:ascii="Candara" w:hAnsi="Candara"/>
          <w:sz w:val="24"/>
          <w:szCs w:val="24"/>
          <w:lang w:val="el-GR"/>
        </w:rPr>
        <w:t xml:space="preserve">και </w:t>
      </w:r>
      <w:r w:rsidR="00496C23">
        <w:rPr>
          <w:rFonts w:ascii="Candara" w:hAnsi="Candara"/>
          <w:sz w:val="24"/>
          <w:szCs w:val="24"/>
          <w:lang w:val="el-GR"/>
        </w:rPr>
        <w:t xml:space="preserve"> </w:t>
      </w:r>
      <w:r w:rsidR="00A26084" w:rsidRPr="00A26084">
        <w:rPr>
          <w:rFonts w:ascii="Candara" w:hAnsi="Candara"/>
          <w:sz w:val="24"/>
          <w:szCs w:val="24"/>
          <w:lang w:val="el-GR"/>
        </w:rPr>
        <w:t>ενίσχυση όλων των δημόσιων εκπαιδευτικών δομών και προγραμμάτων</w:t>
      </w:r>
      <w:r w:rsidR="00A26084">
        <w:rPr>
          <w:rFonts w:ascii="Candara" w:hAnsi="Candara"/>
          <w:sz w:val="24"/>
          <w:szCs w:val="24"/>
          <w:lang w:val="el-GR"/>
        </w:rPr>
        <w:t xml:space="preserve"> που έχουν πληγεί </w:t>
      </w:r>
      <w:r w:rsidR="00A636F2">
        <w:rPr>
          <w:rFonts w:ascii="Candara" w:hAnsi="Candara"/>
          <w:sz w:val="24"/>
          <w:szCs w:val="24"/>
          <w:lang w:val="el-GR"/>
        </w:rPr>
        <w:t xml:space="preserve">βάναυσα </w:t>
      </w:r>
      <w:r w:rsidR="00A26084">
        <w:rPr>
          <w:rFonts w:ascii="Candara" w:hAnsi="Candara"/>
          <w:sz w:val="24"/>
          <w:szCs w:val="24"/>
          <w:lang w:val="el-GR"/>
        </w:rPr>
        <w:t>όλα τα χρόνια της οικονομικής κρίσης.</w:t>
      </w:r>
    </w:p>
    <w:p w:rsidR="00032B30" w:rsidRDefault="004226B1" w:rsidP="00032B30">
      <w:p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ab/>
      </w:r>
      <w:r w:rsidR="00580A27">
        <w:rPr>
          <w:rFonts w:ascii="Candara" w:hAnsi="Candara"/>
          <w:sz w:val="24"/>
          <w:szCs w:val="24"/>
          <w:lang w:val="el-GR"/>
        </w:rPr>
        <w:t xml:space="preserve">Δ.Ο.Ε. </w:t>
      </w:r>
      <w:r>
        <w:rPr>
          <w:rFonts w:ascii="Candara" w:hAnsi="Candara"/>
          <w:sz w:val="24"/>
          <w:szCs w:val="24"/>
          <w:lang w:val="el-GR"/>
        </w:rPr>
        <w:t xml:space="preserve">και ΟΛΜΕ </w:t>
      </w:r>
      <w:r w:rsidR="00A636F2">
        <w:rPr>
          <w:rFonts w:ascii="Candara" w:hAnsi="Candara"/>
          <w:sz w:val="24"/>
          <w:szCs w:val="24"/>
          <w:lang w:val="el-GR"/>
        </w:rPr>
        <w:t>αξιοποιώντας τα πορίσματα της έρευνας ενισχύ</w:t>
      </w:r>
      <w:r>
        <w:rPr>
          <w:rFonts w:ascii="Candara" w:hAnsi="Candara"/>
          <w:sz w:val="24"/>
          <w:szCs w:val="24"/>
          <w:lang w:val="el-GR"/>
        </w:rPr>
        <w:t>ουν</w:t>
      </w:r>
      <w:r w:rsidR="00580A27">
        <w:rPr>
          <w:rFonts w:ascii="Candara" w:hAnsi="Candara"/>
          <w:sz w:val="24"/>
          <w:szCs w:val="24"/>
          <w:lang w:val="el-GR"/>
        </w:rPr>
        <w:t xml:space="preserve"> </w:t>
      </w:r>
      <w:r w:rsidR="00032B30">
        <w:rPr>
          <w:rFonts w:ascii="Candara" w:hAnsi="Candara"/>
          <w:sz w:val="24"/>
          <w:szCs w:val="24"/>
          <w:lang w:val="el-GR"/>
        </w:rPr>
        <w:t>τη δράση του</w:t>
      </w:r>
      <w:r>
        <w:rPr>
          <w:rFonts w:ascii="Candara" w:hAnsi="Candara"/>
          <w:sz w:val="24"/>
          <w:szCs w:val="24"/>
          <w:lang w:val="el-GR"/>
        </w:rPr>
        <w:t>ς</w:t>
      </w:r>
      <w:r w:rsidR="00032B30">
        <w:rPr>
          <w:rFonts w:ascii="Candara" w:hAnsi="Candara"/>
          <w:sz w:val="24"/>
          <w:szCs w:val="24"/>
          <w:lang w:val="el-GR"/>
        </w:rPr>
        <w:t xml:space="preserve"> για ισχυρή δημόσια εκπαίδευση, με την διάχυσή τους σε όλη την εκπαιδευτική και ακαδημαϊκή κοινότητα καθώς και στο σύνολο της ελληνικής κοινωνίας μέσα από σειρά πρωτοβ</w:t>
      </w:r>
      <w:r>
        <w:rPr>
          <w:rFonts w:ascii="Candara" w:hAnsi="Candara"/>
          <w:sz w:val="24"/>
          <w:szCs w:val="24"/>
          <w:lang w:val="el-GR"/>
        </w:rPr>
        <w:t>ουλιών που πρόκειται να αναλάβουν</w:t>
      </w:r>
      <w:r w:rsidR="00032B30">
        <w:rPr>
          <w:rFonts w:ascii="Candara" w:hAnsi="Candara"/>
          <w:sz w:val="24"/>
          <w:szCs w:val="24"/>
          <w:lang w:val="el-GR"/>
        </w:rPr>
        <w:t>, όπως:</w:t>
      </w:r>
    </w:p>
    <w:p w:rsidR="00032B30" w:rsidRPr="0031765E" w:rsidRDefault="00032B30" w:rsidP="00B03ACF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 w:rsidRPr="0031765E">
        <w:rPr>
          <w:rFonts w:ascii="Candara" w:hAnsi="Candara"/>
          <w:sz w:val="24"/>
          <w:szCs w:val="24"/>
          <w:lang w:val="el-GR"/>
        </w:rPr>
        <w:t xml:space="preserve">Πραγματοποίηση συναντήσεων με την κυβέρνηση καθώς και όλα τα κόμματα του κοινοβουλίου επιδιώκοντας τη δέσμευσή τους για </w:t>
      </w:r>
      <w:proofErr w:type="spellStart"/>
      <w:r w:rsidRPr="0031765E">
        <w:rPr>
          <w:rFonts w:ascii="Candara" w:hAnsi="Candara"/>
          <w:sz w:val="24"/>
          <w:szCs w:val="24"/>
          <w:lang w:val="el-GR"/>
        </w:rPr>
        <w:t>συστράτευση</w:t>
      </w:r>
      <w:proofErr w:type="spellEnd"/>
      <w:r w:rsidRPr="0031765E">
        <w:rPr>
          <w:rFonts w:ascii="Candara" w:hAnsi="Candara"/>
          <w:sz w:val="24"/>
          <w:szCs w:val="24"/>
          <w:lang w:val="el-GR"/>
        </w:rPr>
        <w:t xml:space="preserve"> </w:t>
      </w:r>
      <w:r w:rsidR="0031765E" w:rsidRPr="0031765E">
        <w:rPr>
          <w:rFonts w:ascii="Candara" w:hAnsi="Candara"/>
          <w:sz w:val="24"/>
          <w:szCs w:val="24"/>
          <w:lang w:val="el-GR"/>
        </w:rPr>
        <w:t>στην κατεύθυνση της ενίσχυσης της παιδείας ως δημόσιο αγαθό.</w:t>
      </w:r>
    </w:p>
    <w:p w:rsidR="00A636F2" w:rsidRDefault="0031765E" w:rsidP="00032B30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>Άσκηση πίεσης στην κυβέρνηση για γενναία α</w:t>
      </w:r>
      <w:r w:rsidR="00A636F2">
        <w:rPr>
          <w:rFonts w:ascii="Candara" w:hAnsi="Candara"/>
          <w:sz w:val="24"/>
          <w:szCs w:val="24"/>
          <w:lang w:val="el-GR"/>
        </w:rPr>
        <w:t xml:space="preserve">ύξηση της </w:t>
      </w:r>
      <w:r w:rsidR="00032B30" w:rsidRPr="00032B30">
        <w:rPr>
          <w:rFonts w:ascii="Candara" w:hAnsi="Candara"/>
          <w:sz w:val="24"/>
          <w:szCs w:val="24"/>
          <w:lang w:val="el-GR"/>
        </w:rPr>
        <w:t xml:space="preserve"> χρηματοδότησης της δημόσιας εκπαίδευσης</w:t>
      </w:r>
      <w:r>
        <w:rPr>
          <w:rFonts w:ascii="Candara" w:hAnsi="Candara"/>
          <w:sz w:val="24"/>
          <w:szCs w:val="24"/>
          <w:lang w:val="el-GR"/>
        </w:rPr>
        <w:t xml:space="preserve"> με κρατική δαπάνη.</w:t>
      </w:r>
    </w:p>
    <w:p w:rsidR="0031765E" w:rsidRDefault="0031765E" w:rsidP="00032B30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 xml:space="preserve">Πραγματοποίηση περιφερειακών συσκέψεων με τις τοπικές εκπαιδευτικές οργανώσεις, τις ενώσεις </w:t>
      </w:r>
      <w:r w:rsidR="00A82876">
        <w:rPr>
          <w:rFonts w:ascii="Candara" w:hAnsi="Candara"/>
          <w:sz w:val="24"/>
          <w:szCs w:val="24"/>
          <w:lang w:val="el-GR"/>
        </w:rPr>
        <w:t>γονέων,</w:t>
      </w:r>
      <w:r>
        <w:rPr>
          <w:rFonts w:ascii="Candara" w:hAnsi="Candara"/>
          <w:sz w:val="24"/>
          <w:szCs w:val="24"/>
          <w:lang w:val="el-GR"/>
        </w:rPr>
        <w:t xml:space="preserve"> τους συλλόγους γονέων και τα κατά τόπους Παιδαγωγικά </w:t>
      </w:r>
      <w:r w:rsidR="004226B1">
        <w:rPr>
          <w:rFonts w:ascii="Candara" w:hAnsi="Candara"/>
          <w:sz w:val="24"/>
          <w:szCs w:val="24"/>
          <w:lang w:val="el-GR"/>
        </w:rPr>
        <w:t xml:space="preserve">και άλλα </w:t>
      </w:r>
      <w:r>
        <w:rPr>
          <w:rFonts w:ascii="Candara" w:hAnsi="Candara"/>
          <w:sz w:val="24"/>
          <w:szCs w:val="24"/>
          <w:lang w:val="el-GR"/>
        </w:rPr>
        <w:t>Τμήματα των Πανεπιστημίων, με προβολή τους στα Μέσα Ενημέρωσης, μέσα από τις οποίες θα προκύψει η συμπόρευσή μας  στον αγώνα για:</w:t>
      </w:r>
    </w:p>
    <w:p w:rsidR="0031765E" w:rsidRDefault="0031765E" w:rsidP="00D206A3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 w:rsidRPr="0031765E">
        <w:rPr>
          <w:rFonts w:ascii="Candara" w:hAnsi="Candara"/>
          <w:sz w:val="24"/>
          <w:szCs w:val="24"/>
          <w:lang w:val="el-GR"/>
        </w:rPr>
        <w:lastRenderedPageBreak/>
        <w:t xml:space="preserve">Καταπολέμηση κάθε προσπάθειας υπονόμευσης του δημόσιου χαρακτήρα της εκπαίδευσης και </w:t>
      </w:r>
      <w:r w:rsidR="00EF3F70" w:rsidRPr="0031765E">
        <w:rPr>
          <w:rFonts w:ascii="Candara" w:hAnsi="Candara"/>
          <w:sz w:val="24"/>
          <w:szCs w:val="24"/>
          <w:lang w:val="el-GR"/>
        </w:rPr>
        <w:t>αντιμετώπιση κάθε εγχειρ</w:t>
      </w:r>
      <w:r>
        <w:rPr>
          <w:rFonts w:ascii="Candara" w:hAnsi="Candara"/>
          <w:sz w:val="24"/>
          <w:szCs w:val="24"/>
          <w:lang w:val="el-GR"/>
        </w:rPr>
        <w:t>ήματος στοχοποίησης και απαξίωσή</w:t>
      </w:r>
      <w:r w:rsidR="00EF3F70" w:rsidRPr="0031765E">
        <w:rPr>
          <w:rFonts w:ascii="Candara" w:hAnsi="Candara"/>
          <w:sz w:val="24"/>
          <w:szCs w:val="24"/>
          <w:lang w:val="el-GR"/>
        </w:rPr>
        <w:t xml:space="preserve">ς της </w:t>
      </w:r>
      <w:r>
        <w:rPr>
          <w:rFonts w:ascii="Candara" w:hAnsi="Candara"/>
          <w:sz w:val="24"/>
          <w:szCs w:val="24"/>
          <w:lang w:val="el-GR"/>
        </w:rPr>
        <w:t>(</w:t>
      </w:r>
      <w:r w:rsidR="00EF3F70" w:rsidRPr="0031765E">
        <w:rPr>
          <w:rFonts w:ascii="Candara" w:hAnsi="Candara"/>
          <w:sz w:val="24"/>
          <w:szCs w:val="24"/>
          <w:lang w:val="el-GR"/>
        </w:rPr>
        <w:t>από ΜΜΕ, κυβερνήσεις, ιδιωτικούς φορείς και οργανισμούς που αποβλέπουν στην ενίσχυση της δυσπιστίας των γονέων και ευρύτερα της ελληνικής κοινωνίας απέναντι στη δημόσια εκπαίδευση</w:t>
      </w:r>
      <w:r>
        <w:rPr>
          <w:rFonts w:ascii="Candara" w:hAnsi="Candara"/>
          <w:sz w:val="24"/>
          <w:szCs w:val="24"/>
          <w:lang w:val="el-GR"/>
        </w:rPr>
        <w:t>).</w:t>
      </w:r>
    </w:p>
    <w:p w:rsidR="00EF3F70" w:rsidRDefault="0031765E" w:rsidP="00D36A45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 xml:space="preserve">Αποτροπή της εμπορευματοποίησης-ιδιωτικοποίησης της </w:t>
      </w:r>
      <w:r w:rsidR="00D36A45">
        <w:rPr>
          <w:rFonts w:ascii="Candara" w:hAnsi="Candara"/>
          <w:sz w:val="24"/>
          <w:szCs w:val="24"/>
          <w:lang w:val="el-GR"/>
        </w:rPr>
        <w:t xml:space="preserve">εκπαίδευσης με τη λήψη πολιτικών, οικονομικών και θεσμικών μέτρων για την πλήρη εφαρμογή της </w:t>
      </w:r>
      <w:r w:rsidR="00D36A45" w:rsidRPr="00D36A45">
        <w:rPr>
          <w:rFonts w:ascii="Candara" w:hAnsi="Candara"/>
          <w:sz w:val="24"/>
          <w:szCs w:val="24"/>
          <w:lang w:val="el-GR"/>
        </w:rPr>
        <w:t>δίχρονη</w:t>
      </w:r>
      <w:r w:rsidR="00D36A45">
        <w:rPr>
          <w:rFonts w:ascii="Candara" w:hAnsi="Candara"/>
          <w:sz w:val="24"/>
          <w:szCs w:val="24"/>
          <w:lang w:val="el-GR"/>
        </w:rPr>
        <w:t>ς υποχρεωτικής</w:t>
      </w:r>
      <w:r w:rsidR="00D36A45" w:rsidRPr="00D36A45">
        <w:rPr>
          <w:rFonts w:ascii="Candara" w:hAnsi="Candara"/>
          <w:sz w:val="24"/>
          <w:szCs w:val="24"/>
          <w:lang w:val="el-GR"/>
        </w:rPr>
        <w:t xml:space="preserve"> προσχολική</w:t>
      </w:r>
      <w:r w:rsidR="00D36A45">
        <w:rPr>
          <w:rFonts w:ascii="Candara" w:hAnsi="Candara"/>
          <w:sz w:val="24"/>
          <w:szCs w:val="24"/>
          <w:lang w:val="el-GR"/>
        </w:rPr>
        <w:t>ς</w:t>
      </w:r>
      <w:r w:rsidR="00D36A45" w:rsidRPr="00D36A45">
        <w:rPr>
          <w:rFonts w:ascii="Candara" w:hAnsi="Candara"/>
          <w:sz w:val="24"/>
          <w:szCs w:val="24"/>
          <w:lang w:val="el-GR"/>
        </w:rPr>
        <w:t xml:space="preserve"> αγωγή</w:t>
      </w:r>
      <w:r w:rsidR="00D36A45">
        <w:rPr>
          <w:rFonts w:ascii="Candara" w:hAnsi="Candara"/>
          <w:sz w:val="24"/>
          <w:szCs w:val="24"/>
          <w:lang w:val="el-GR"/>
        </w:rPr>
        <w:t>ς</w:t>
      </w:r>
      <w:r w:rsidR="00D36A45" w:rsidRPr="00D36A45">
        <w:rPr>
          <w:rFonts w:ascii="Candara" w:hAnsi="Candara"/>
          <w:sz w:val="24"/>
          <w:szCs w:val="24"/>
          <w:lang w:val="el-GR"/>
        </w:rPr>
        <w:t xml:space="preserve"> και εκπαίδευση</w:t>
      </w:r>
      <w:r w:rsidR="00D36A45">
        <w:rPr>
          <w:rFonts w:ascii="Candara" w:hAnsi="Candara"/>
          <w:sz w:val="24"/>
          <w:szCs w:val="24"/>
          <w:lang w:val="el-GR"/>
        </w:rPr>
        <w:t>ς</w:t>
      </w:r>
      <w:r w:rsidR="00D36A45" w:rsidRPr="00D36A45">
        <w:rPr>
          <w:rFonts w:ascii="Candara" w:hAnsi="Candara"/>
          <w:sz w:val="24"/>
          <w:szCs w:val="24"/>
          <w:lang w:val="el-GR"/>
        </w:rPr>
        <w:t>, ολοήμερο δημοτικό σχολείο και νηπιαγωγείο</w:t>
      </w:r>
      <w:r w:rsidR="00D36A45">
        <w:rPr>
          <w:rFonts w:ascii="Candara" w:hAnsi="Candara"/>
          <w:sz w:val="24"/>
          <w:szCs w:val="24"/>
          <w:lang w:val="el-GR"/>
        </w:rPr>
        <w:t xml:space="preserve"> για όλους τους μαθητές που θα καλύπτει το σύνολο των εκπαιδευτικών τους αναγκών</w:t>
      </w:r>
      <w:r w:rsidR="00D36A45" w:rsidRPr="00D36A45">
        <w:rPr>
          <w:rFonts w:ascii="Candara" w:hAnsi="Candara"/>
          <w:sz w:val="24"/>
          <w:szCs w:val="24"/>
          <w:lang w:val="el-GR"/>
        </w:rPr>
        <w:t>,</w:t>
      </w:r>
      <w:r w:rsidR="00F04E96">
        <w:rPr>
          <w:rFonts w:ascii="Candara" w:hAnsi="Candara"/>
          <w:sz w:val="24"/>
          <w:szCs w:val="24"/>
          <w:lang w:val="el-GR"/>
        </w:rPr>
        <w:t xml:space="preserve"> ισχυρή γενική και τεχνικοεπαγγελματική εκπαίδευση και άλλες μορφές (σε γυμνάσια και λύκεια, σχολεία Ειδικής Αγωγής και Εκπαίδευσης, μουσικά, καλλιτεχνικά, διαπολιτισμικά, προσφυγική εκπαίδευση, σχολεία φυλακών κ.α.), </w:t>
      </w:r>
      <w:r w:rsidR="00D36A45" w:rsidRPr="00D36A45">
        <w:rPr>
          <w:rFonts w:ascii="Candara" w:hAnsi="Candara"/>
          <w:sz w:val="24"/>
          <w:szCs w:val="24"/>
          <w:lang w:val="el-GR"/>
        </w:rPr>
        <w:t xml:space="preserve"> </w:t>
      </w:r>
      <w:r w:rsidR="00D36A45">
        <w:rPr>
          <w:rFonts w:ascii="Candara" w:hAnsi="Candara"/>
          <w:sz w:val="24"/>
          <w:szCs w:val="24"/>
          <w:lang w:val="el-GR"/>
        </w:rPr>
        <w:t xml:space="preserve">παροχή αντισταθμιστικών εκπαιδευτικών μέτρων από την πολιτεία (π.χ. ενίσχυση της Ειδικής Αγωγής και Εκπαίδευσης, </w:t>
      </w:r>
      <w:r w:rsidR="00D36A45" w:rsidRPr="00D36A45">
        <w:rPr>
          <w:rFonts w:ascii="Candara" w:hAnsi="Candara"/>
          <w:sz w:val="24"/>
          <w:szCs w:val="24"/>
          <w:lang w:val="el-GR"/>
        </w:rPr>
        <w:t>πρόσθετη διδακτική στήριξη, ενισχυτική διδασκαλία, Σχολεία Δεύτερης Ευκαιρίας</w:t>
      </w:r>
      <w:r w:rsidR="00D36A45">
        <w:rPr>
          <w:rFonts w:ascii="Candara" w:hAnsi="Candara"/>
          <w:sz w:val="24"/>
          <w:szCs w:val="24"/>
          <w:lang w:val="el-GR"/>
        </w:rPr>
        <w:t>…).</w:t>
      </w:r>
    </w:p>
    <w:p w:rsidR="00EF3F70" w:rsidRDefault="00D36A45" w:rsidP="007A1D7B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 w:rsidRPr="00D36A45">
        <w:rPr>
          <w:rFonts w:ascii="Candara" w:hAnsi="Candara"/>
          <w:sz w:val="24"/>
          <w:szCs w:val="24"/>
          <w:lang w:val="el-GR"/>
        </w:rPr>
        <w:t xml:space="preserve">Λήψη ιδιαίτερης </w:t>
      </w:r>
      <w:r w:rsidR="00EF3F70" w:rsidRPr="00D36A45">
        <w:rPr>
          <w:rFonts w:ascii="Candara" w:hAnsi="Candara"/>
          <w:sz w:val="24"/>
          <w:szCs w:val="24"/>
          <w:lang w:val="el-GR"/>
        </w:rPr>
        <w:t>μέριμνα</w:t>
      </w:r>
      <w:r w:rsidRPr="00D36A45">
        <w:rPr>
          <w:rFonts w:ascii="Candara" w:hAnsi="Candara"/>
          <w:sz w:val="24"/>
          <w:szCs w:val="24"/>
          <w:lang w:val="el-GR"/>
        </w:rPr>
        <w:t>ς</w:t>
      </w:r>
      <w:r w:rsidR="00EF3F70" w:rsidRPr="00D36A45">
        <w:rPr>
          <w:rFonts w:ascii="Candara" w:hAnsi="Candara"/>
          <w:sz w:val="24"/>
          <w:szCs w:val="24"/>
          <w:lang w:val="el-GR"/>
        </w:rPr>
        <w:t xml:space="preserve"> και </w:t>
      </w:r>
      <w:proofErr w:type="spellStart"/>
      <w:r w:rsidR="00EF3F70" w:rsidRPr="00D36A45">
        <w:rPr>
          <w:rFonts w:ascii="Candara" w:hAnsi="Candara"/>
          <w:sz w:val="24"/>
          <w:szCs w:val="24"/>
          <w:lang w:val="el-GR"/>
        </w:rPr>
        <w:t>πολυτροπική</w:t>
      </w:r>
      <w:r w:rsidRPr="00D36A45">
        <w:rPr>
          <w:rFonts w:ascii="Candara" w:hAnsi="Candara"/>
          <w:sz w:val="24"/>
          <w:szCs w:val="24"/>
          <w:lang w:val="el-GR"/>
        </w:rPr>
        <w:t>ς</w:t>
      </w:r>
      <w:proofErr w:type="spellEnd"/>
      <w:r w:rsidR="00EF3F70" w:rsidRPr="00D36A45">
        <w:rPr>
          <w:rFonts w:ascii="Candara" w:hAnsi="Candara"/>
          <w:sz w:val="24"/>
          <w:szCs w:val="24"/>
          <w:lang w:val="el-GR"/>
        </w:rPr>
        <w:t xml:space="preserve"> στήριξη</w:t>
      </w:r>
      <w:r w:rsidRPr="00D36A45">
        <w:rPr>
          <w:rFonts w:ascii="Candara" w:hAnsi="Candara"/>
          <w:sz w:val="24"/>
          <w:szCs w:val="24"/>
          <w:lang w:val="el-GR"/>
        </w:rPr>
        <w:t>ς</w:t>
      </w:r>
      <w:r w:rsidR="00EF3F70" w:rsidRPr="00D36A45">
        <w:rPr>
          <w:rFonts w:ascii="Candara" w:hAnsi="Candara"/>
          <w:sz w:val="24"/>
          <w:szCs w:val="24"/>
          <w:lang w:val="el-GR"/>
        </w:rPr>
        <w:t xml:space="preserve"> των κοινωνικά ευάλωτων ομάδων σε όλο το εύρος του εκπαιδευτικού μας συστήματος</w:t>
      </w:r>
      <w:r w:rsidR="00A82876">
        <w:rPr>
          <w:rFonts w:ascii="Candara" w:hAnsi="Candara"/>
          <w:sz w:val="24"/>
          <w:szCs w:val="24"/>
          <w:lang w:val="el-GR"/>
        </w:rPr>
        <w:t>,</w:t>
      </w:r>
      <w:r w:rsidRPr="00D36A45">
        <w:rPr>
          <w:rFonts w:ascii="Candara" w:hAnsi="Candara"/>
          <w:sz w:val="24"/>
          <w:szCs w:val="24"/>
          <w:lang w:val="el-GR"/>
        </w:rPr>
        <w:t xml:space="preserve"> στην κατεύθυνση </w:t>
      </w:r>
      <w:r>
        <w:rPr>
          <w:rFonts w:ascii="Candara" w:hAnsi="Candara"/>
          <w:sz w:val="24"/>
          <w:szCs w:val="24"/>
          <w:lang w:val="el-GR"/>
        </w:rPr>
        <w:t xml:space="preserve">της </w:t>
      </w:r>
      <w:r w:rsidR="00EF3F70" w:rsidRPr="00D36A45">
        <w:rPr>
          <w:rFonts w:ascii="Candara" w:hAnsi="Candara"/>
          <w:sz w:val="24"/>
          <w:szCs w:val="24"/>
          <w:lang w:val="el-GR"/>
        </w:rPr>
        <w:t>αντιμετώπισης των εκπαιδευτικών και κοινωνικών ανισοτήτων</w:t>
      </w:r>
      <w:r>
        <w:rPr>
          <w:rFonts w:ascii="Candara" w:hAnsi="Candara"/>
          <w:sz w:val="24"/>
          <w:szCs w:val="24"/>
          <w:lang w:val="el-GR"/>
        </w:rPr>
        <w:t>.</w:t>
      </w:r>
    </w:p>
    <w:p w:rsidR="009151B9" w:rsidRPr="009151B9" w:rsidRDefault="009151B9" w:rsidP="007A4D78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  <w:lang w:val="el-GR"/>
        </w:rPr>
      </w:pPr>
      <w:r>
        <w:rPr>
          <w:rFonts w:ascii="Candara" w:hAnsi="Candara"/>
          <w:sz w:val="24"/>
          <w:szCs w:val="24"/>
          <w:lang w:val="el-GR"/>
        </w:rPr>
        <w:t>Ο αγώνας μας έρχεται από το παρελθόν των συλλογικών αγώνων για γνήσια δημόσια εκπαίδευση στοχεύοντας στις νίκες του μέλλοντος. Για τη δημόσια εκπαίδευση, τους μαθητές, τους εκπαιδευτικούς, την κοινωνία.</w:t>
      </w:r>
    </w:p>
    <w:p w:rsidR="009C38DA" w:rsidRPr="00A82876" w:rsidRDefault="009C38DA" w:rsidP="009C38DA">
      <w:p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  <w:r w:rsidRPr="00A82876">
        <w:rPr>
          <w:rFonts w:ascii="Candara" w:hAnsi="Candara"/>
          <w:sz w:val="24"/>
          <w:szCs w:val="24"/>
          <w:lang w:val="el-GR"/>
        </w:rPr>
        <w:t xml:space="preserve">                                  </w:t>
      </w:r>
    </w:p>
    <w:p w:rsidR="009C38DA" w:rsidRPr="00A82876" w:rsidRDefault="009C38DA" w:rsidP="009C38DA">
      <w:pPr>
        <w:spacing w:before="120" w:after="120" w:line="360" w:lineRule="auto"/>
        <w:jc w:val="both"/>
        <w:rPr>
          <w:rFonts w:ascii="Candara" w:hAnsi="Candara"/>
          <w:sz w:val="24"/>
          <w:szCs w:val="24"/>
          <w:lang w:val="el-GR"/>
        </w:rPr>
      </w:pPr>
    </w:p>
    <w:p w:rsidR="003D1D1D" w:rsidRPr="009C38DA" w:rsidRDefault="009C38DA" w:rsidP="009C38DA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 w:rsidRPr="00A82876">
        <w:rPr>
          <w:rFonts w:ascii="Candara" w:hAnsi="Candara"/>
          <w:sz w:val="24"/>
          <w:szCs w:val="24"/>
          <w:lang w:val="el-GR"/>
        </w:rPr>
        <w:t xml:space="preserve">                                        </w:t>
      </w:r>
      <w:r w:rsidRPr="009C38DA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>
            <wp:extent cx="714375" cy="6381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8DA">
        <w:rPr>
          <w:rFonts w:ascii="Calibri" w:eastAsia="Calibri" w:hAnsi="Calibri" w:cs="Times New Roman"/>
          <w:b/>
          <w:noProof/>
          <w:lang w:eastAsia="el-GR"/>
        </w:rPr>
        <w:t xml:space="preserve">Δ.Ο.Ε.             </w:t>
      </w:r>
      <w:r>
        <w:rPr>
          <w:rFonts w:ascii="Calibri" w:eastAsia="Calibri" w:hAnsi="Calibri" w:cs="Times New Roman"/>
          <w:b/>
          <w:noProof/>
          <w:lang w:eastAsia="el-GR"/>
        </w:rPr>
        <w:t xml:space="preserve">       </w:t>
      </w:r>
      <w:bookmarkStart w:id="0" w:name="_GoBack"/>
      <w:bookmarkEnd w:id="0"/>
      <w:r>
        <w:rPr>
          <w:rFonts w:ascii="Calibri" w:eastAsia="Calibri" w:hAnsi="Calibri" w:cs="Times New Roman"/>
          <w:b/>
          <w:noProof/>
          <w:lang w:eastAsia="el-GR"/>
        </w:rPr>
        <w:t xml:space="preserve">       </w:t>
      </w:r>
      <w:r>
        <w:rPr>
          <w:rFonts w:ascii="Candara" w:hAnsi="Candara"/>
          <w:sz w:val="24"/>
          <w:szCs w:val="24"/>
        </w:rPr>
        <w:t xml:space="preserve">   </w:t>
      </w:r>
      <w:r>
        <w:rPr>
          <w:rFonts w:ascii="Candara" w:hAnsi="Candara"/>
          <w:noProof/>
          <w:sz w:val="28"/>
          <w:szCs w:val="28"/>
          <w:lang w:val="el-GR" w:eastAsia="el-GR"/>
        </w:rPr>
        <w:drawing>
          <wp:inline distT="0" distB="0" distL="0" distR="0">
            <wp:extent cx="581025" cy="5619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>Ο.Λ.Μ.Ε</w:t>
      </w:r>
      <w:r>
        <w:rPr>
          <w:rFonts w:ascii="Candara" w:hAnsi="Candara"/>
          <w:sz w:val="24"/>
          <w:szCs w:val="24"/>
        </w:rPr>
        <w:t xml:space="preserve">                                                           </w:t>
      </w:r>
    </w:p>
    <w:sectPr w:rsidR="003D1D1D" w:rsidRPr="009C38DA" w:rsidSect="009C38D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679"/>
    <w:multiLevelType w:val="hybridMultilevel"/>
    <w:tmpl w:val="EFD4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4DEC"/>
    <w:multiLevelType w:val="hybridMultilevel"/>
    <w:tmpl w:val="3330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1045"/>
    <w:multiLevelType w:val="hybridMultilevel"/>
    <w:tmpl w:val="AC6413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311872"/>
    <w:multiLevelType w:val="hybridMultilevel"/>
    <w:tmpl w:val="E1B68AD4"/>
    <w:lvl w:ilvl="0" w:tplc="23803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D68"/>
    <w:rsid w:val="00032B30"/>
    <w:rsid w:val="0031765E"/>
    <w:rsid w:val="003D1D1D"/>
    <w:rsid w:val="004226B1"/>
    <w:rsid w:val="00496C23"/>
    <w:rsid w:val="004D4238"/>
    <w:rsid w:val="00537297"/>
    <w:rsid w:val="00580A27"/>
    <w:rsid w:val="005D31D6"/>
    <w:rsid w:val="006212F2"/>
    <w:rsid w:val="007A102A"/>
    <w:rsid w:val="007A4D78"/>
    <w:rsid w:val="008D4F01"/>
    <w:rsid w:val="009151B9"/>
    <w:rsid w:val="009C38DA"/>
    <w:rsid w:val="00A05E11"/>
    <w:rsid w:val="00A26084"/>
    <w:rsid w:val="00A636F2"/>
    <w:rsid w:val="00A82876"/>
    <w:rsid w:val="00AA7D68"/>
    <w:rsid w:val="00D16456"/>
    <w:rsid w:val="00D36A45"/>
    <w:rsid w:val="00E036E1"/>
    <w:rsid w:val="00E60EF8"/>
    <w:rsid w:val="00EB2DFD"/>
    <w:rsid w:val="00EF3F70"/>
    <w:rsid w:val="00F0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doe11</cp:lastModifiedBy>
  <cp:revision>3</cp:revision>
  <cp:lastPrinted>2019-11-29T10:59:00Z</cp:lastPrinted>
  <dcterms:created xsi:type="dcterms:W3CDTF">2019-11-29T07:45:00Z</dcterms:created>
  <dcterms:modified xsi:type="dcterms:W3CDTF">2019-11-29T11:05:00Z</dcterms:modified>
</cp:coreProperties>
</file>